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0333D" w:rsidRDefault="0060333D" w:rsidP="0060333D">
      <w:pPr>
        <w:spacing w:before="73"/>
        <w:ind w:left="100"/>
        <w:rPr>
          <w:rFonts w:ascii="Helvetica" w:eastAsia="Helvetica" w:hAnsi="Helvetica" w:cs="Helvetica"/>
          <w:sz w:val="32"/>
          <w:szCs w:val="32"/>
        </w:rPr>
      </w:pPr>
      <w:r>
        <w:rPr>
          <w:rFonts w:ascii="Helvetica"/>
          <w:b/>
          <w:sz w:val="32"/>
        </w:rPr>
        <w:t>RestartMilano</w:t>
      </w:r>
      <w:r>
        <w:rPr>
          <w:rFonts w:ascii="Helvetica"/>
          <w:b/>
          <w:spacing w:val="-11"/>
          <w:sz w:val="32"/>
        </w:rPr>
        <w:t xml:space="preserve"> </w:t>
      </w:r>
      <w:r>
        <w:rPr>
          <w:rFonts w:ascii="Helvetica"/>
          <w:b/>
          <w:sz w:val="32"/>
        </w:rPr>
        <w:t>-</w:t>
      </w:r>
      <w:r>
        <w:rPr>
          <w:rFonts w:ascii="Helvetica"/>
          <w:b/>
          <w:spacing w:val="-10"/>
          <w:sz w:val="32"/>
        </w:rPr>
        <w:t xml:space="preserve"> /</w:t>
      </w:r>
      <w:r>
        <w:rPr>
          <w:rFonts w:ascii="Helvetica"/>
          <w:b/>
          <w:sz w:val="32"/>
        </w:rPr>
        <w:t>FRAMES</w:t>
      </w:r>
    </w:p>
    <w:p w:rsidR="0060333D" w:rsidRDefault="0060333D" w:rsidP="0060333D">
      <w:pPr>
        <w:rPr>
          <w:rFonts w:ascii="Helvetica" w:eastAsia="Helvetica" w:hAnsi="Helvetica" w:cs="Helvetica"/>
          <w:sz w:val="32"/>
          <w:szCs w:val="32"/>
        </w:rPr>
      </w:pPr>
    </w:p>
    <w:p w:rsidR="0060333D" w:rsidRDefault="0060333D" w:rsidP="0060333D">
      <w:pPr>
        <w:pStyle w:val="Corpodeltesto"/>
        <w:spacing w:before="180" w:line="285" w:lineRule="auto"/>
        <w:ind w:right="105"/>
        <w:jc w:val="both"/>
      </w:pPr>
      <w:r w:rsidRPr="0060333D">
        <w:t>FRAMES</w:t>
      </w:r>
      <w:r>
        <w:rPr>
          <w:b/>
          <w:spacing w:val="87"/>
        </w:rPr>
        <w:t xml:space="preserve"> </w:t>
      </w:r>
      <w:r>
        <w:t>is the new product family designed by Maurizio Navone</w:t>
      </w:r>
      <w:r>
        <w:rPr>
          <w:spacing w:val="63"/>
        </w:rPr>
        <w:t xml:space="preserve"> </w:t>
      </w:r>
      <w:r>
        <w:t>and presented by</w:t>
      </w:r>
      <w:r>
        <w:rPr>
          <w:spacing w:val="64"/>
        </w:rPr>
        <w:t xml:space="preserve"> </w:t>
      </w:r>
      <w:r w:rsidRPr="0060333D">
        <w:t>RestartMilano</w:t>
      </w:r>
      <w:r>
        <w:rPr>
          <w:b/>
          <w:spacing w:val="63"/>
        </w:rPr>
        <w:t xml:space="preserve"> </w:t>
      </w:r>
      <w:r>
        <w:t>for</w:t>
      </w:r>
      <w:r>
        <w:rPr>
          <w:spacing w:val="63"/>
        </w:rPr>
        <w:t xml:space="preserve"> </w:t>
      </w:r>
      <w:r>
        <w:t>Milan Design</w:t>
      </w:r>
      <w:r>
        <w:rPr>
          <w:spacing w:val="40"/>
        </w:rPr>
        <w:t xml:space="preserve"> </w:t>
      </w:r>
      <w:r>
        <w:rPr>
          <w:spacing w:val="-2"/>
        </w:rPr>
        <w:t>Week</w:t>
      </w:r>
      <w:r>
        <w:rPr>
          <w:spacing w:val="39"/>
        </w:rPr>
        <w:t xml:space="preserve"> </w:t>
      </w:r>
      <w:r>
        <w:t>2016.</w:t>
      </w:r>
      <w:r>
        <w:rPr>
          <w:spacing w:val="40"/>
        </w:rPr>
        <w:t xml:space="preserve"> Based on a modular system, it explores multiple compositional possibilities and is, therefore, open to numerous functions</w:t>
      </w:r>
      <w:r>
        <w:rPr>
          <w:spacing w:val="-1"/>
        </w:rPr>
        <w:t>.</w:t>
      </w:r>
    </w:p>
    <w:p w:rsidR="0060333D" w:rsidRDefault="0060333D" w:rsidP="0060333D">
      <w:pPr>
        <w:pStyle w:val="Corpodeltesto"/>
        <w:spacing w:before="200" w:line="285" w:lineRule="auto"/>
        <w:ind w:right="105"/>
        <w:jc w:val="both"/>
      </w:pPr>
      <w:r>
        <w:t xml:space="preserve">By using two construction elements from Olivetti’s </w:t>
      </w:r>
      <w:r w:rsidRPr="002B1EF5">
        <w:t>exhibition design</w:t>
      </w:r>
      <w:r>
        <w:rPr>
          <w:i/>
          <w:spacing w:val="30"/>
        </w:rPr>
        <w:t xml:space="preserve"> </w:t>
      </w:r>
      <w:r>
        <w:t>project in the 1980s,</w:t>
      </w:r>
      <w:r>
        <w:rPr>
          <w:spacing w:val="31"/>
        </w:rPr>
        <w:t xml:space="preserve"> a die-cast joint and metal tube structural grid, </w:t>
      </w:r>
      <w:r>
        <w:rPr>
          <w:b/>
        </w:rPr>
        <w:t>FRAMES</w:t>
      </w:r>
      <w:r>
        <w:rPr>
          <w:b/>
          <w:spacing w:val="19"/>
        </w:rPr>
        <w:t xml:space="preserve"> </w:t>
      </w:r>
      <w:r w:rsidRPr="007E33F0">
        <w:rPr>
          <w:spacing w:val="19"/>
        </w:rPr>
        <w:t>unfolds</w:t>
      </w:r>
      <w:r>
        <w:rPr>
          <w:b/>
          <w:spacing w:val="19"/>
        </w:rPr>
        <w:t xml:space="preserve"> </w:t>
      </w:r>
      <w:r>
        <w:t>in a series of three-dimensional cages that, each time, are given specific functions, through different types of levels,</w:t>
      </w:r>
      <w:r>
        <w:rPr>
          <w:w w:val="99"/>
        </w:rPr>
        <w:t xml:space="preserve"> </w:t>
      </w:r>
      <w:r>
        <w:t>storages, and accessories.</w:t>
      </w:r>
    </w:p>
    <w:p w:rsidR="0060333D" w:rsidRDefault="0060333D" w:rsidP="0060333D">
      <w:pPr>
        <w:pStyle w:val="Corpodeltesto"/>
        <w:spacing w:before="200" w:line="287" w:lineRule="auto"/>
        <w:ind w:right="105"/>
        <w:jc w:val="both"/>
      </w:pPr>
      <w:r>
        <w:t>The choice is to display the features of the structure through ways of assembly, size, and storage design. The different elements keep their own characteristics but, at the same time, give life to an original form of exchange.</w:t>
      </w:r>
      <w:r>
        <w:rPr>
          <w:spacing w:val="20"/>
        </w:rPr>
        <w:t xml:space="preserve"> This solution enhances both the formal solidity and lightness of the system, as in the rationalist architecture of </w:t>
      </w:r>
      <w:r>
        <w:t>Asnago</w:t>
      </w:r>
      <w:r>
        <w:rPr>
          <w:spacing w:val="68"/>
        </w:rPr>
        <w:t xml:space="preserve"> </w:t>
      </w:r>
      <w:r>
        <w:t>and</w:t>
      </w:r>
      <w:r>
        <w:rPr>
          <w:spacing w:val="68"/>
        </w:rPr>
        <w:t xml:space="preserve"> </w:t>
      </w:r>
      <w:r>
        <w:rPr>
          <w:spacing w:val="-7"/>
        </w:rPr>
        <w:t>V</w:t>
      </w:r>
      <w:r>
        <w:rPr>
          <w:spacing w:val="-6"/>
        </w:rPr>
        <w:t>ender</w:t>
      </w:r>
      <w:r>
        <w:rPr>
          <w:spacing w:val="-7"/>
        </w:rPr>
        <w:t>,</w:t>
      </w:r>
      <w:r>
        <w:rPr>
          <w:spacing w:val="67"/>
        </w:rPr>
        <w:t xml:space="preserve"> some intuitions of which are indirectly evoked here</w:t>
      </w:r>
      <w:r>
        <w:t>.</w:t>
      </w:r>
    </w:p>
    <w:p w:rsidR="0060333D" w:rsidRDefault="0060333D" w:rsidP="0060333D">
      <w:pPr>
        <w:pStyle w:val="Corpodeltesto"/>
        <w:spacing w:before="197" w:line="285" w:lineRule="auto"/>
        <w:ind w:right="105"/>
        <w:jc w:val="both"/>
      </w:pPr>
      <w:r>
        <w:t>The manner of construction, the versatility of the connections, and the simplicity of the plugs</w:t>
      </w:r>
      <w:bookmarkStart w:id="0" w:name="_GoBack"/>
      <w:bookmarkEnd w:id="0"/>
      <w:r>
        <w:rPr>
          <w:spacing w:val="29"/>
        </w:rPr>
        <w:t xml:space="preserve"> </w:t>
      </w:r>
      <w:r>
        <w:t>allow</w:t>
      </w:r>
      <w:r w:rsidRPr="0060333D">
        <w:rPr>
          <w:spacing w:val="29"/>
        </w:rPr>
        <w:t xml:space="preserve"> </w:t>
      </w:r>
      <w:r w:rsidRPr="0060333D">
        <w:t>FRAMES</w:t>
      </w:r>
      <w:r>
        <w:rPr>
          <w:b/>
          <w:spacing w:val="29"/>
        </w:rPr>
        <w:t xml:space="preserve"> </w:t>
      </w:r>
      <w:r>
        <w:t>to develop across a wealth of types and dimensions in true compositional freedom.</w:t>
      </w:r>
    </w:p>
    <w:p w:rsidR="0060333D" w:rsidRDefault="0060333D" w:rsidP="00E82F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color w:val="000000"/>
          <w:sz w:val="32"/>
          <w:szCs w:val="32"/>
        </w:rPr>
      </w:pPr>
    </w:p>
    <w:p w:rsidR="0060333D" w:rsidRDefault="0060333D" w:rsidP="00E82F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color w:val="000000"/>
          <w:sz w:val="32"/>
          <w:szCs w:val="32"/>
        </w:rPr>
      </w:pPr>
    </w:p>
    <w:p w:rsidR="00E82FD3" w:rsidRDefault="00E82FD3" w:rsidP="00E82F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32"/>
          <w:szCs w:val="32"/>
        </w:rPr>
      </w:pPr>
      <w:r w:rsidRPr="00E82FD3">
        <w:rPr>
          <w:rFonts w:ascii="Helvetica" w:hAnsi="Helvetica" w:cs="Helvetica"/>
          <w:bCs/>
          <w:color w:val="000000"/>
          <w:sz w:val="32"/>
          <w:szCs w:val="32"/>
        </w:rPr>
        <w:t>FRAMES</w:t>
      </w:r>
      <w:r>
        <w:rPr>
          <w:rFonts w:ascii="Helvetica" w:hAnsi="Helvetica" w:cs="Helvetica"/>
          <w:color w:val="000000"/>
          <w:sz w:val="32"/>
          <w:szCs w:val="32"/>
        </w:rPr>
        <w:t xml:space="preserve"> è la nuova famiglia di prodotti disegnata da Maurizio Navone e presentata da </w:t>
      </w:r>
      <w:r w:rsidRPr="00E82FD3">
        <w:rPr>
          <w:rFonts w:ascii="Helvetica" w:hAnsi="Helvetica" w:cs="Helvetica"/>
          <w:bCs/>
          <w:color w:val="000000"/>
          <w:sz w:val="32"/>
          <w:szCs w:val="32"/>
        </w:rPr>
        <w:t>RestartMilano</w:t>
      </w:r>
      <w:r>
        <w:rPr>
          <w:rFonts w:ascii="Helvetica" w:hAnsi="Helvetica" w:cs="Helvetica"/>
          <w:color w:val="000000"/>
          <w:sz w:val="32"/>
          <w:szCs w:val="32"/>
        </w:rPr>
        <w:t xml:space="preserve"> in occasione della Milan Design Week 2016. Basata su un sistema modulare, esplora molteplici possibilità di composizione e si rende così disponibile a numerose opportunità di impiego.</w:t>
      </w:r>
    </w:p>
    <w:p w:rsidR="00E82FD3" w:rsidRDefault="00E82FD3" w:rsidP="00E82F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32"/>
          <w:szCs w:val="32"/>
        </w:rPr>
      </w:pPr>
      <w:r>
        <w:rPr>
          <w:rFonts w:ascii="Helvetica" w:hAnsi="Helvetica" w:cs="Helvetica"/>
          <w:color w:val="000000"/>
          <w:sz w:val="32"/>
          <w:szCs w:val="32"/>
        </w:rPr>
        <w:t xml:space="preserve">Appropriandosi di due elementi costruttivi dei progetti di </w:t>
      </w:r>
      <w:r>
        <w:rPr>
          <w:rFonts w:ascii="Helvetica" w:hAnsi="Helvetica" w:cs="Helvetica"/>
          <w:i/>
          <w:iCs/>
          <w:color w:val="000000"/>
          <w:sz w:val="32"/>
          <w:szCs w:val="32"/>
        </w:rPr>
        <w:t>exhibition design</w:t>
      </w:r>
      <w:r>
        <w:rPr>
          <w:rFonts w:ascii="Helvetica" w:hAnsi="Helvetica" w:cs="Helvetica"/>
          <w:color w:val="000000"/>
          <w:sz w:val="32"/>
          <w:szCs w:val="32"/>
        </w:rPr>
        <w:t xml:space="preserve"> di Olivetti degli anni Ottanta, uno snodo in pressofusione e una maglia strutturale di tubi di metallo, </w:t>
      </w:r>
      <w:r w:rsidRPr="00E82FD3">
        <w:rPr>
          <w:rFonts w:ascii="Helvetica" w:hAnsi="Helvetica" w:cs="Helvetica"/>
          <w:bCs/>
          <w:color w:val="000000"/>
          <w:sz w:val="32"/>
          <w:szCs w:val="32"/>
        </w:rPr>
        <w:t>FRAMES</w:t>
      </w:r>
      <w:r>
        <w:rPr>
          <w:rFonts w:ascii="Helvetica" w:hAnsi="Helvetica" w:cs="Helvetica"/>
          <w:color w:val="000000"/>
          <w:sz w:val="32"/>
          <w:szCs w:val="32"/>
        </w:rPr>
        <w:t xml:space="preserve"> si articola in una serie di gabbie tridimensionali alle quali vengono conferite di volta in volta funzionalità specifiche, attraverso diverse tipologie di piani,  contenitori e accessori.</w:t>
      </w:r>
    </w:p>
    <w:p w:rsidR="00E82FD3" w:rsidRDefault="00E82FD3" w:rsidP="00E82F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32"/>
          <w:szCs w:val="32"/>
        </w:rPr>
      </w:pPr>
      <w:r>
        <w:rPr>
          <w:rFonts w:ascii="Helvetica" w:hAnsi="Helvetica" w:cs="Helvetica"/>
          <w:color w:val="000000"/>
          <w:sz w:val="32"/>
          <w:szCs w:val="32"/>
        </w:rPr>
        <w:t>La scelta è di esporre le caratteristiche della struttura attraverso le modalità di raccordo dei piani, la loro dimensione e il disegno dei contenitori, lasciando che i vari elementi mantengano le proprie caratteristiche individuali e, allo stesso tempo, diano vita ad un’originale forma di collaborazione. Questa soluzione esalta sia la solidità che la leggerezza formale del sistema, al modo delle architetture razionaliste di Asnago e Vender, alcune intuizioni</w:t>
      </w:r>
      <w:r>
        <w:rPr>
          <w:rFonts w:ascii="Times New Roman" w:hAnsi="Times New Roman" w:cs="Times New Roman"/>
          <w:color w:val="000000"/>
        </w:rPr>
        <w:t xml:space="preserve"> </w:t>
      </w:r>
      <w:r>
        <w:rPr>
          <w:rFonts w:ascii="Helvetica" w:hAnsi="Helvetica" w:cs="Helvetica"/>
          <w:color w:val="000000"/>
          <w:sz w:val="32"/>
          <w:szCs w:val="32"/>
        </w:rPr>
        <w:t>dei quali sono qui indirettamente richiamate.</w:t>
      </w:r>
    </w:p>
    <w:p w:rsidR="00EC5FAD" w:rsidRDefault="00E82FD3" w:rsidP="00E82FD3">
      <w:r>
        <w:rPr>
          <w:rFonts w:ascii="Helvetica" w:hAnsi="Helvetica" w:cs="Helvetica"/>
          <w:color w:val="000000"/>
          <w:sz w:val="32"/>
          <w:szCs w:val="32"/>
        </w:rPr>
        <w:t xml:space="preserve">La modalità della costruzione, la versatilità delle connessioni e la semplicità dei tamponamenti permettono a </w:t>
      </w:r>
      <w:r>
        <w:rPr>
          <w:rFonts w:ascii="Helvetica" w:hAnsi="Helvetica" w:cs="Helvetica"/>
          <w:b/>
          <w:bCs/>
          <w:color w:val="000000"/>
          <w:sz w:val="32"/>
          <w:szCs w:val="32"/>
        </w:rPr>
        <w:t>FRAMES</w:t>
      </w:r>
      <w:r>
        <w:rPr>
          <w:rFonts w:ascii="Helvetica" w:hAnsi="Helvetica" w:cs="Helvetica"/>
          <w:color w:val="000000"/>
          <w:sz w:val="32"/>
          <w:szCs w:val="32"/>
        </w:rPr>
        <w:t xml:space="preserve"> di svilupparsi con ricchezza di tipologie e dimensioni, seguendo una felice libertà compositiva.</w:t>
      </w:r>
    </w:p>
    <w:sectPr w:rsidR="00EC5FAD" w:rsidSect="00EC5FAD">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82FD3"/>
    <w:rsid w:val="0060333D"/>
    <w:rsid w:val="00952ECB"/>
    <w:rsid w:val="00E82FD3"/>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75D"/>
    <w:rPr>
      <w:sz w:val="24"/>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Corpodeltesto">
    <w:name w:val="Body Text"/>
    <w:basedOn w:val="Normale"/>
    <w:link w:val="CorpodeltestoCarattere"/>
    <w:uiPriority w:val="1"/>
    <w:qFormat/>
    <w:rsid w:val="0060333D"/>
    <w:pPr>
      <w:widowControl w:val="0"/>
      <w:spacing w:before="60" w:after="0"/>
      <w:ind w:left="100"/>
    </w:pPr>
    <w:rPr>
      <w:rFonts w:ascii="Helvetica" w:eastAsia="Helvetica" w:hAnsi="Helvetica"/>
      <w:sz w:val="32"/>
      <w:szCs w:val="32"/>
      <w:lang w:val="en-US"/>
    </w:rPr>
  </w:style>
  <w:style w:type="character" w:customStyle="1" w:styleId="CorpodeltestoCarattere">
    <w:name w:val="Corpo del testo Carattere"/>
    <w:basedOn w:val="Caratterepredefinitoparagrafo"/>
    <w:link w:val="Corpodeltesto"/>
    <w:uiPriority w:val="1"/>
    <w:rsid w:val="0060333D"/>
    <w:rPr>
      <w:rFonts w:ascii="Helvetica" w:eastAsia="Helvetica" w:hAnsi="Helvetica"/>
      <w:sz w:val="32"/>
      <w:szCs w:val="32"/>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2111</Characters>
  <Application>Microsoft Word 12.0.0</Application>
  <DocSecurity>0</DocSecurity>
  <Lines>17</Lines>
  <Paragraphs>4</Paragraphs>
  <ScaleCrop>false</ScaleCrop>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Negozio</cp:lastModifiedBy>
  <cp:revision>2</cp:revision>
  <dcterms:created xsi:type="dcterms:W3CDTF">2016-04-03T20:37:00Z</dcterms:created>
  <dcterms:modified xsi:type="dcterms:W3CDTF">2016-04-03T20:56:00Z</dcterms:modified>
</cp:coreProperties>
</file>