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63" w:rsidRPr="00AA034E" w:rsidRDefault="00AF4E78" w:rsidP="00A36E8C">
      <w:pPr>
        <w:pStyle w:val="Standard"/>
        <w:shd w:val="clear" w:color="auto" w:fill="FFFFFF"/>
        <w:jc w:val="center"/>
        <w:rPr>
          <w:rFonts w:ascii="Calibri" w:hAnsi="Calibri"/>
          <w:b/>
          <w:bCs/>
          <w:color w:val="222222"/>
          <w:sz w:val="22"/>
          <w:szCs w:val="22"/>
          <w:u w:val="single"/>
          <w:lang w:val="en-US"/>
        </w:rPr>
      </w:pPr>
      <w:r w:rsidRPr="00AA034E">
        <w:rPr>
          <w:rFonts w:ascii="Calibri" w:hAnsi="Calibri"/>
          <w:b/>
          <w:bCs/>
          <w:color w:val="222222"/>
          <w:sz w:val="22"/>
          <w:szCs w:val="22"/>
          <w:u w:val="single"/>
          <w:lang w:val="en-US"/>
        </w:rPr>
        <w:t>Milan, 11</w:t>
      </w:r>
      <w:r w:rsidRPr="00D87B72">
        <w:rPr>
          <w:rFonts w:ascii="Calibri" w:hAnsi="Calibri"/>
          <w:b/>
          <w:bCs/>
          <w:color w:val="222222"/>
          <w:sz w:val="22"/>
          <w:szCs w:val="22"/>
          <w:u w:val="single"/>
          <w:vertAlign w:val="superscript"/>
          <w:lang w:val="en-US"/>
        </w:rPr>
        <w:t>th</w:t>
      </w:r>
      <w:r w:rsidR="007B48C6" w:rsidRPr="00AA034E">
        <w:rPr>
          <w:rFonts w:ascii="Calibri" w:hAnsi="Calibri"/>
          <w:b/>
          <w:bCs/>
          <w:color w:val="222222"/>
          <w:sz w:val="22"/>
          <w:szCs w:val="22"/>
          <w:u w:val="single"/>
          <w:lang w:val="en-US"/>
        </w:rPr>
        <w:t>-17</w:t>
      </w:r>
      <w:r w:rsidR="007B48C6" w:rsidRPr="00D87B72">
        <w:rPr>
          <w:rFonts w:ascii="Calibri" w:hAnsi="Calibri"/>
          <w:b/>
          <w:bCs/>
          <w:color w:val="222222"/>
          <w:sz w:val="22"/>
          <w:szCs w:val="22"/>
          <w:u w:val="single"/>
          <w:vertAlign w:val="superscript"/>
          <w:lang w:val="en-US"/>
        </w:rPr>
        <w:t>th</w:t>
      </w:r>
      <w:r w:rsidR="00AA034E" w:rsidRPr="00AA034E">
        <w:rPr>
          <w:rFonts w:ascii="Calibri" w:hAnsi="Calibri"/>
          <w:b/>
          <w:bCs/>
          <w:color w:val="222222"/>
          <w:sz w:val="22"/>
          <w:szCs w:val="22"/>
          <w:u w:val="single"/>
          <w:lang w:val="en-US"/>
        </w:rPr>
        <w:t xml:space="preserve"> </w:t>
      </w:r>
      <w:proofErr w:type="gramStart"/>
      <w:r w:rsidR="00AA034E" w:rsidRPr="00AA034E">
        <w:rPr>
          <w:rFonts w:ascii="Calibri" w:hAnsi="Calibri"/>
          <w:b/>
          <w:bCs/>
          <w:color w:val="222222"/>
          <w:sz w:val="22"/>
          <w:szCs w:val="22"/>
          <w:u w:val="single"/>
          <w:lang w:val="en-US"/>
        </w:rPr>
        <w:t xml:space="preserve">April </w:t>
      </w:r>
      <w:r w:rsidR="007B48C6" w:rsidRPr="00AA034E">
        <w:rPr>
          <w:rFonts w:ascii="Calibri" w:hAnsi="Calibri"/>
          <w:b/>
          <w:bCs/>
          <w:color w:val="222222"/>
          <w:sz w:val="22"/>
          <w:szCs w:val="22"/>
          <w:u w:val="single"/>
          <w:lang w:val="en-US"/>
        </w:rPr>
        <w:t xml:space="preserve"> 2016</w:t>
      </w:r>
      <w:proofErr w:type="gramEnd"/>
    </w:p>
    <w:p w:rsidR="00056563" w:rsidRPr="00AA034E" w:rsidRDefault="00056563" w:rsidP="00A36E8C">
      <w:pPr>
        <w:pStyle w:val="Standard"/>
        <w:shd w:val="clear" w:color="auto" w:fill="FFFFFF"/>
        <w:jc w:val="center"/>
        <w:rPr>
          <w:rFonts w:ascii="Calibri" w:hAnsi="Calibri"/>
          <w:b/>
          <w:bCs/>
          <w:color w:val="222222"/>
          <w:sz w:val="16"/>
          <w:szCs w:val="16"/>
          <w:lang w:val="en-US"/>
        </w:rPr>
      </w:pPr>
    </w:p>
    <w:p w:rsidR="008669A0" w:rsidRPr="00AA034E" w:rsidRDefault="008669A0" w:rsidP="00A36E8C">
      <w:pPr>
        <w:pStyle w:val="Standard"/>
        <w:shd w:val="clear" w:color="auto" w:fill="FFFFFF"/>
        <w:jc w:val="center"/>
        <w:rPr>
          <w:rFonts w:ascii="Calibri" w:hAnsi="Calibri"/>
          <w:b/>
          <w:bCs/>
          <w:color w:val="222222"/>
          <w:sz w:val="16"/>
          <w:szCs w:val="16"/>
          <w:lang w:val="en-US"/>
        </w:rPr>
      </w:pPr>
    </w:p>
    <w:p w:rsidR="002D78F6" w:rsidRPr="00AA034E" w:rsidRDefault="007B48C6" w:rsidP="00CB00C2">
      <w:pPr>
        <w:pStyle w:val="Standard"/>
        <w:shd w:val="clear" w:color="auto" w:fill="FFFFFF"/>
        <w:jc w:val="center"/>
        <w:rPr>
          <w:rFonts w:ascii="Calibri" w:hAnsi="Calibri"/>
          <w:b/>
          <w:bCs/>
          <w:color w:val="222222"/>
          <w:sz w:val="32"/>
          <w:szCs w:val="32"/>
          <w:lang w:val="en-US"/>
        </w:rPr>
      </w:pPr>
      <w:r w:rsidRPr="00AA034E">
        <w:rPr>
          <w:rFonts w:ascii="Calibri" w:hAnsi="Calibri"/>
          <w:b/>
          <w:bCs/>
          <w:color w:val="222222"/>
          <w:sz w:val="32"/>
          <w:szCs w:val="32"/>
          <w:lang w:val="en-US"/>
        </w:rPr>
        <w:t xml:space="preserve">For the first time, </w:t>
      </w:r>
      <w:proofErr w:type="spellStart"/>
      <w:r w:rsidRPr="00AA034E">
        <w:rPr>
          <w:rFonts w:ascii="Calibri" w:hAnsi="Calibri"/>
          <w:b/>
          <w:bCs/>
          <w:color w:val="222222"/>
          <w:sz w:val="32"/>
          <w:szCs w:val="32"/>
          <w:lang w:val="en-US"/>
        </w:rPr>
        <w:t>BlaBlaCar</w:t>
      </w:r>
      <w:proofErr w:type="spellEnd"/>
      <w:r w:rsidRPr="00AA034E">
        <w:rPr>
          <w:rFonts w:ascii="Calibri" w:hAnsi="Calibri"/>
          <w:b/>
          <w:bCs/>
          <w:color w:val="222222"/>
          <w:sz w:val="32"/>
          <w:szCs w:val="32"/>
          <w:lang w:val="en-US"/>
        </w:rPr>
        <w:t xml:space="preserve"> at</w:t>
      </w:r>
      <w:r w:rsidR="00AF4E78" w:rsidRPr="00AA034E">
        <w:rPr>
          <w:rFonts w:ascii="Calibri" w:hAnsi="Calibri"/>
          <w:b/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Pr="00AA034E">
        <w:rPr>
          <w:rFonts w:ascii="Calibri" w:hAnsi="Calibri"/>
          <w:b/>
          <w:bCs/>
          <w:color w:val="222222"/>
          <w:sz w:val="32"/>
          <w:szCs w:val="32"/>
          <w:lang w:val="en-US"/>
        </w:rPr>
        <w:t>Fuorisalone</w:t>
      </w:r>
      <w:proofErr w:type="spellEnd"/>
      <w:r w:rsidR="00793A57" w:rsidRPr="00AA034E">
        <w:rPr>
          <w:rFonts w:ascii="Calibri" w:hAnsi="Calibri"/>
          <w:b/>
          <w:bCs/>
          <w:color w:val="222222"/>
          <w:sz w:val="32"/>
          <w:szCs w:val="32"/>
          <w:lang w:val="en-US"/>
        </w:rPr>
        <w:t>:</w:t>
      </w:r>
      <w:r w:rsidR="00A36E8C" w:rsidRPr="00AA034E">
        <w:rPr>
          <w:rFonts w:ascii="Calibri" w:hAnsi="Calibri"/>
          <w:b/>
          <w:bCs/>
          <w:color w:val="222222"/>
          <w:sz w:val="32"/>
          <w:szCs w:val="32"/>
          <w:lang w:val="en-US"/>
        </w:rPr>
        <w:t xml:space="preserve"> </w:t>
      </w:r>
      <w:r w:rsidRPr="00AA034E">
        <w:rPr>
          <w:rFonts w:ascii="Calibri" w:hAnsi="Calibri"/>
          <w:b/>
          <w:bCs/>
          <w:color w:val="222222"/>
          <w:sz w:val="32"/>
          <w:szCs w:val="32"/>
          <w:lang w:val="en-US"/>
        </w:rPr>
        <w:t xml:space="preserve">an interactive installation shows the positive impact of sharing </w:t>
      </w:r>
      <w:r w:rsidR="00787C19" w:rsidRPr="00AA034E">
        <w:rPr>
          <w:rFonts w:ascii="Calibri" w:hAnsi="Calibri"/>
          <w:b/>
          <w:bCs/>
          <w:color w:val="222222"/>
          <w:sz w:val="32"/>
          <w:szCs w:val="32"/>
          <w:lang w:val="en-US"/>
        </w:rPr>
        <w:t>car journeys</w:t>
      </w:r>
    </w:p>
    <w:p w:rsidR="00DD586B" w:rsidRPr="00AA034E" w:rsidRDefault="00DD586B" w:rsidP="00BE5951">
      <w:pPr>
        <w:pStyle w:val="Standard"/>
        <w:shd w:val="clear" w:color="auto" w:fill="FFFFFF"/>
        <w:jc w:val="center"/>
        <w:rPr>
          <w:rFonts w:ascii="Calibri" w:hAnsi="Calibri"/>
          <w:b/>
          <w:bCs/>
          <w:i/>
          <w:iCs/>
          <w:color w:val="222222"/>
          <w:sz w:val="16"/>
          <w:szCs w:val="16"/>
          <w:lang w:val="en-US"/>
        </w:rPr>
      </w:pPr>
    </w:p>
    <w:p w:rsidR="00056563" w:rsidRPr="00AA034E" w:rsidRDefault="00056563" w:rsidP="00BE5951">
      <w:pPr>
        <w:pStyle w:val="Standard"/>
        <w:shd w:val="clear" w:color="auto" w:fill="FFFFFF"/>
        <w:jc w:val="center"/>
        <w:rPr>
          <w:rFonts w:ascii="Calibri" w:hAnsi="Calibri"/>
          <w:b/>
          <w:bCs/>
          <w:i/>
          <w:iCs/>
          <w:color w:val="222222"/>
          <w:sz w:val="16"/>
          <w:szCs w:val="16"/>
          <w:lang w:val="en-US"/>
        </w:rPr>
      </w:pPr>
    </w:p>
    <w:p w:rsidR="0040287B" w:rsidRPr="00AA034E" w:rsidRDefault="00AF4E78" w:rsidP="0040287B">
      <w:pPr>
        <w:pStyle w:val="Standard"/>
        <w:shd w:val="clear" w:color="auto" w:fill="FFFFFF"/>
        <w:jc w:val="center"/>
        <w:rPr>
          <w:rFonts w:ascii="Calibri" w:hAnsi="Calibri"/>
          <w:b/>
          <w:bCs/>
          <w:i/>
          <w:iCs/>
          <w:lang w:val="en-US"/>
        </w:rPr>
      </w:pPr>
      <w:r w:rsidRPr="00AA034E">
        <w:rPr>
          <w:rFonts w:ascii="Calibri" w:hAnsi="Calibri"/>
          <w:b/>
          <w:bCs/>
          <w:i/>
          <w:iCs/>
          <w:color w:val="222222"/>
          <w:lang w:val="en-US"/>
        </w:rPr>
        <w:t>S</w:t>
      </w:r>
      <w:r w:rsidR="005C019F" w:rsidRPr="00AA034E">
        <w:rPr>
          <w:rFonts w:ascii="Calibri" w:hAnsi="Calibri"/>
          <w:b/>
          <w:bCs/>
          <w:i/>
          <w:iCs/>
          <w:color w:val="222222"/>
          <w:lang w:val="en-US"/>
        </w:rPr>
        <w:t>et up at</w:t>
      </w:r>
      <w:r w:rsidRPr="00AA034E">
        <w:rPr>
          <w:rFonts w:ascii="Calibri" w:hAnsi="Calibri"/>
          <w:b/>
          <w:bCs/>
          <w:i/>
          <w:iCs/>
          <w:color w:val="222222"/>
          <w:lang w:val="en-US"/>
        </w:rPr>
        <w:t xml:space="preserve"> </w:t>
      </w:r>
      <w:proofErr w:type="spellStart"/>
      <w:r w:rsidRPr="00AA034E">
        <w:rPr>
          <w:rFonts w:ascii="Calibri" w:hAnsi="Calibri"/>
          <w:b/>
          <w:bCs/>
          <w:i/>
          <w:iCs/>
          <w:lang w:val="en-US"/>
        </w:rPr>
        <w:t>Superstudio</w:t>
      </w:r>
      <w:proofErr w:type="spellEnd"/>
      <w:r w:rsidRPr="00AA034E">
        <w:rPr>
          <w:rFonts w:ascii="Calibri" w:hAnsi="Calibri"/>
          <w:b/>
          <w:bCs/>
          <w:i/>
          <w:iCs/>
          <w:lang w:val="en-US"/>
        </w:rPr>
        <w:t xml:space="preserve"> 13, t</w:t>
      </w:r>
      <w:r w:rsidR="00787C19" w:rsidRPr="00AA034E">
        <w:rPr>
          <w:rFonts w:ascii="Calibri" w:hAnsi="Calibri"/>
          <w:b/>
          <w:bCs/>
          <w:i/>
          <w:iCs/>
          <w:color w:val="222222"/>
          <w:lang w:val="en-US"/>
        </w:rPr>
        <w:t>he</w:t>
      </w:r>
      <w:r w:rsidR="00787C19" w:rsidRPr="00AA034E">
        <w:rPr>
          <w:rFonts w:ascii="Calibri" w:hAnsi="Calibri"/>
          <w:b/>
          <w:bCs/>
          <w:iCs/>
          <w:color w:val="222222"/>
          <w:lang w:val="en-US"/>
        </w:rPr>
        <w:t xml:space="preserve"> </w:t>
      </w:r>
      <w:proofErr w:type="spellStart"/>
      <w:r w:rsidR="00787C19" w:rsidRPr="00AA034E">
        <w:rPr>
          <w:rFonts w:ascii="Calibri" w:hAnsi="Calibri"/>
          <w:b/>
          <w:bCs/>
          <w:iCs/>
          <w:color w:val="222222"/>
          <w:lang w:val="en-US"/>
        </w:rPr>
        <w:t>BlaBlaBubble</w:t>
      </w:r>
      <w:proofErr w:type="spellEnd"/>
      <w:r w:rsidR="00787C19" w:rsidRPr="00AA034E">
        <w:rPr>
          <w:rFonts w:ascii="Calibri" w:hAnsi="Calibri"/>
          <w:b/>
          <w:bCs/>
          <w:iCs/>
          <w:color w:val="222222"/>
          <w:lang w:val="en-US"/>
        </w:rPr>
        <w:t xml:space="preserve"> </w:t>
      </w:r>
      <w:r w:rsidR="00787C19" w:rsidRPr="00AA034E">
        <w:rPr>
          <w:rFonts w:ascii="Calibri" w:hAnsi="Calibri"/>
          <w:b/>
          <w:bCs/>
          <w:i/>
          <w:iCs/>
          <w:color w:val="222222"/>
          <w:lang w:val="en-US"/>
        </w:rPr>
        <w:t>is an infographic installation</w:t>
      </w:r>
      <w:r w:rsidRPr="00AA034E">
        <w:rPr>
          <w:rFonts w:ascii="Calibri" w:hAnsi="Calibri"/>
          <w:b/>
          <w:bCs/>
          <w:i/>
          <w:iCs/>
          <w:color w:val="222222"/>
          <w:lang w:val="en-US"/>
        </w:rPr>
        <w:t xml:space="preserve"> conceived </w:t>
      </w:r>
    </w:p>
    <w:p w:rsidR="00DD586B" w:rsidRPr="00AA034E" w:rsidRDefault="00787C19" w:rsidP="0040287B">
      <w:pPr>
        <w:pStyle w:val="Standard"/>
        <w:shd w:val="clear" w:color="auto" w:fill="FFFFFF"/>
        <w:jc w:val="center"/>
        <w:rPr>
          <w:rFonts w:ascii="Calibri" w:hAnsi="Calibri"/>
          <w:b/>
          <w:bCs/>
          <w:i/>
          <w:iCs/>
          <w:color w:val="222222"/>
          <w:lang w:val="en-US"/>
        </w:rPr>
      </w:pPr>
      <w:proofErr w:type="gramStart"/>
      <w:r w:rsidRPr="00AA034E">
        <w:rPr>
          <w:rFonts w:ascii="Calibri" w:hAnsi="Calibri"/>
          <w:b/>
          <w:bCs/>
          <w:i/>
          <w:iCs/>
          <w:lang w:val="en-US"/>
        </w:rPr>
        <w:t>to</w:t>
      </w:r>
      <w:proofErr w:type="gramEnd"/>
      <w:r w:rsidRPr="00AA034E">
        <w:rPr>
          <w:rFonts w:ascii="Calibri" w:hAnsi="Calibri"/>
          <w:b/>
          <w:bCs/>
          <w:i/>
          <w:iCs/>
          <w:lang w:val="en-US"/>
        </w:rPr>
        <w:t xml:space="preserve"> make </w:t>
      </w:r>
      <w:proofErr w:type="spellStart"/>
      <w:r w:rsidR="005C019F" w:rsidRPr="00AA034E">
        <w:rPr>
          <w:rFonts w:ascii="Calibri" w:hAnsi="Calibri"/>
          <w:b/>
          <w:bCs/>
          <w:i/>
          <w:iCs/>
          <w:lang w:val="en-US"/>
        </w:rPr>
        <w:t>BlaBlaCar's</w:t>
      </w:r>
      <w:proofErr w:type="spellEnd"/>
      <w:r w:rsidR="005C019F" w:rsidRPr="00AA034E">
        <w:rPr>
          <w:rFonts w:ascii="Calibri" w:hAnsi="Calibri"/>
          <w:b/>
          <w:bCs/>
          <w:i/>
          <w:iCs/>
          <w:lang w:val="en-US"/>
        </w:rPr>
        <w:t xml:space="preserve"> effects</w:t>
      </w:r>
      <w:r w:rsidRPr="00AA034E">
        <w:rPr>
          <w:rFonts w:ascii="Calibri" w:hAnsi="Calibri"/>
          <w:b/>
          <w:bCs/>
          <w:i/>
          <w:iCs/>
          <w:lang w:val="en-US"/>
        </w:rPr>
        <w:t xml:space="preserve"> on mobility and CO</w:t>
      </w:r>
      <w:r w:rsidRPr="00AA034E">
        <w:rPr>
          <w:rFonts w:ascii="Calibri" w:hAnsi="Calibri"/>
          <w:b/>
          <w:bCs/>
          <w:i/>
          <w:iCs/>
          <w:vertAlign w:val="subscript"/>
          <w:lang w:val="en-US"/>
        </w:rPr>
        <w:t>2</w:t>
      </w:r>
      <w:r w:rsidRPr="00AA034E">
        <w:rPr>
          <w:rFonts w:ascii="Calibri" w:hAnsi="Calibri"/>
          <w:b/>
          <w:bCs/>
          <w:i/>
          <w:iCs/>
          <w:lang w:val="en-US"/>
        </w:rPr>
        <w:t xml:space="preserve"> emissions</w:t>
      </w:r>
      <w:r w:rsidR="005C019F" w:rsidRPr="00AA034E">
        <w:rPr>
          <w:rFonts w:ascii="Calibri" w:hAnsi="Calibri"/>
          <w:b/>
          <w:bCs/>
          <w:i/>
          <w:iCs/>
          <w:lang w:val="en-US"/>
        </w:rPr>
        <w:t xml:space="preserve"> tangible.</w:t>
      </w:r>
    </w:p>
    <w:p w:rsidR="0099656E" w:rsidRPr="00AA034E" w:rsidRDefault="0099656E" w:rsidP="00BE5951">
      <w:pPr>
        <w:pStyle w:val="Standard"/>
        <w:shd w:val="clear" w:color="auto" w:fill="FFFFFF"/>
        <w:jc w:val="both"/>
        <w:rPr>
          <w:rFonts w:ascii="Calibri" w:hAnsi="Calibri"/>
          <w:i/>
          <w:iCs/>
          <w:sz w:val="16"/>
          <w:szCs w:val="16"/>
          <w:lang w:val="en-US" w:eastAsia="en-US"/>
        </w:rPr>
      </w:pPr>
    </w:p>
    <w:p w:rsidR="00A36E8C" w:rsidRPr="00AA034E" w:rsidRDefault="00A36E8C" w:rsidP="00A36E8C">
      <w:pPr>
        <w:pStyle w:val="Standard"/>
        <w:shd w:val="clear" w:color="auto" w:fill="FFFFFF"/>
        <w:jc w:val="both"/>
        <w:rPr>
          <w:rFonts w:ascii="Calibri" w:hAnsi="Calibri"/>
          <w:i/>
          <w:iCs/>
          <w:sz w:val="22"/>
          <w:szCs w:val="22"/>
          <w:lang w:val="en-US" w:eastAsia="en-US"/>
        </w:rPr>
      </w:pPr>
    </w:p>
    <w:p w:rsidR="008669A0" w:rsidRPr="00AA034E" w:rsidRDefault="008669A0" w:rsidP="00A36E8C">
      <w:pPr>
        <w:pStyle w:val="Standard"/>
        <w:shd w:val="clear" w:color="auto" w:fill="FFFFFF"/>
        <w:jc w:val="both"/>
        <w:rPr>
          <w:rFonts w:ascii="Calibri" w:hAnsi="Calibri"/>
          <w:i/>
          <w:iCs/>
          <w:sz w:val="22"/>
          <w:szCs w:val="22"/>
          <w:lang w:val="en-US" w:eastAsia="en-US"/>
        </w:rPr>
      </w:pPr>
    </w:p>
    <w:p w:rsidR="00056563" w:rsidRPr="00AA034E" w:rsidRDefault="00AA034E" w:rsidP="001151CC">
      <w:pPr>
        <w:pStyle w:val="Standard"/>
        <w:shd w:val="clear" w:color="auto" w:fill="FFFFFF"/>
        <w:jc w:val="both"/>
        <w:rPr>
          <w:rFonts w:ascii="Calibri" w:hAnsi="Calibri"/>
          <w:iCs/>
          <w:sz w:val="20"/>
          <w:szCs w:val="20"/>
          <w:lang w:val="en-US" w:eastAsia="en-US"/>
        </w:rPr>
      </w:pPr>
      <w:r w:rsidRPr="00AA034E">
        <w:rPr>
          <w:rFonts w:ascii="Calibri" w:hAnsi="Calibri"/>
          <w:i/>
          <w:iCs/>
          <w:sz w:val="20"/>
          <w:szCs w:val="20"/>
          <w:lang w:val="en-US" w:eastAsia="en-US"/>
        </w:rPr>
        <w:t>Milan,</w:t>
      </w:r>
      <w:r w:rsidR="00787C19" w:rsidRPr="00AA034E">
        <w:rPr>
          <w:rFonts w:ascii="Calibri" w:hAnsi="Calibri"/>
          <w:i/>
          <w:iCs/>
          <w:sz w:val="20"/>
          <w:szCs w:val="20"/>
          <w:lang w:val="en-US" w:eastAsia="en-US"/>
        </w:rPr>
        <w:t xml:space="preserve"> </w:t>
      </w:r>
      <w:r w:rsidRPr="00AA034E">
        <w:rPr>
          <w:rFonts w:ascii="Calibri" w:hAnsi="Calibri"/>
          <w:i/>
          <w:iCs/>
          <w:sz w:val="20"/>
          <w:szCs w:val="20"/>
          <w:lang w:val="en-US" w:eastAsia="en-US"/>
        </w:rPr>
        <w:t>23</w:t>
      </w:r>
      <w:r w:rsidRPr="00D87B72">
        <w:rPr>
          <w:rFonts w:ascii="Calibri" w:hAnsi="Calibri"/>
          <w:i/>
          <w:iCs/>
          <w:sz w:val="20"/>
          <w:szCs w:val="20"/>
          <w:vertAlign w:val="superscript"/>
          <w:lang w:val="en-US" w:eastAsia="en-US"/>
        </w:rPr>
        <w:t>rd</w:t>
      </w:r>
      <w:r w:rsidRPr="00AA034E">
        <w:rPr>
          <w:rFonts w:ascii="Calibri" w:hAnsi="Calibri"/>
          <w:i/>
          <w:iCs/>
          <w:sz w:val="20"/>
          <w:szCs w:val="20"/>
          <w:lang w:val="en-US" w:eastAsia="en-US"/>
        </w:rPr>
        <w:t xml:space="preserve"> March</w:t>
      </w:r>
      <w:r w:rsidR="005C019F" w:rsidRPr="00AA034E">
        <w:rPr>
          <w:rFonts w:ascii="Calibri" w:hAnsi="Calibri"/>
          <w:i/>
          <w:iCs/>
          <w:sz w:val="20"/>
          <w:szCs w:val="20"/>
          <w:lang w:val="en-US" w:eastAsia="en-US"/>
        </w:rPr>
        <w:t xml:space="preserve"> </w:t>
      </w:r>
      <w:r w:rsidR="00787C19" w:rsidRPr="00AA034E">
        <w:rPr>
          <w:rFonts w:ascii="Calibri" w:hAnsi="Calibri"/>
          <w:i/>
          <w:iCs/>
          <w:sz w:val="20"/>
          <w:szCs w:val="20"/>
          <w:lang w:val="en-US" w:eastAsia="en-US"/>
        </w:rPr>
        <w:t>2016</w:t>
      </w:r>
      <w:r w:rsidR="001151CC">
        <w:rPr>
          <w:rFonts w:ascii="Calibri" w:hAnsi="Calibri"/>
          <w:i/>
          <w:iCs/>
          <w:sz w:val="20"/>
          <w:szCs w:val="20"/>
          <w:lang w:val="en-US" w:eastAsia="en-US"/>
        </w:rPr>
        <w:t xml:space="preserve"> </w:t>
      </w:r>
      <w:r w:rsidR="00E53A7F" w:rsidRPr="00AA034E">
        <w:rPr>
          <w:rFonts w:ascii="Calibri" w:hAnsi="Calibri"/>
          <w:sz w:val="20"/>
          <w:szCs w:val="20"/>
          <w:lang w:val="en-US" w:eastAsia="en-US"/>
        </w:rPr>
        <w:t>–</w:t>
      </w:r>
      <w:r w:rsidR="001151CC">
        <w:rPr>
          <w:rFonts w:ascii="Calibri" w:hAnsi="Calibri"/>
          <w:iCs/>
          <w:sz w:val="20"/>
          <w:szCs w:val="20"/>
          <w:lang w:val="en-US" w:eastAsia="en-US"/>
        </w:rPr>
        <w:t xml:space="preserve"> </w:t>
      </w:r>
      <w:proofErr w:type="spellStart"/>
      <w:r w:rsidR="001151CC" w:rsidRPr="001151CC">
        <w:rPr>
          <w:rFonts w:ascii="Calibri" w:hAnsi="Calibri"/>
          <w:iCs/>
          <w:sz w:val="20"/>
          <w:szCs w:val="20"/>
          <w:lang w:val="en-US" w:eastAsia="en-US"/>
        </w:rPr>
        <w:t>BlaBlaCar</w:t>
      </w:r>
      <w:proofErr w:type="spellEnd"/>
      <w:r w:rsidR="001151CC" w:rsidRPr="001151CC">
        <w:rPr>
          <w:rFonts w:ascii="Calibri" w:hAnsi="Calibri"/>
          <w:iCs/>
          <w:sz w:val="20"/>
          <w:szCs w:val="20"/>
          <w:lang w:val="en-US" w:eastAsia="en-US"/>
        </w:rPr>
        <w:t>, the world’s largest city-to-city ridesharing</w:t>
      </w:r>
      <w:r w:rsidR="001151CC">
        <w:rPr>
          <w:rFonts w:ascii="Calibri" w:hAnsi="Calibri"/>
          <w:iCs/>
          <w:sz w:val="20"/>
          <w:szCs w:val="20"/>
          <w:lang w:val="en-US" w:eastAsia="en-US"/>
        </w:rPr>
        <w:t xml:space="preserve"> community</w:t>
      </w:r>
      <w:r w:rsidR="00787C19" w:rsidRPr="00AA034E">
        <w:rPr>
          <w:rFonts w:ascii="Calibri" w:hAnsi="Calibri"/>
          <w:iCs/>
          <w:sz w:val="20"/>
          <w:szCs w:val="20"/>
          <w:lang w:val="en-US" w:eastAsia="en-US"/>
        </w:rPr>
        <w:t xml:space="preserve">, </w:t>
      </w:r>
      <w:r w:rsidR="00D87B72">
        <w:rPr>
          <w:rFonts w:ascii="Calibri" w:hAnsi="Calibri"/>
          <w:iCs/>
          <w:sz w:val="20"/>
          <w:szCs w:val="20"/>
          <w:lang w:val="en-US" w:eastAsia="en-US"/>
        </w:rPr>
        <w:t>takes part</w:t>
      </w:r>
      <w:r w:rsidR="00581510" w:rsidRPr="00AA034E">
        <w:rPr>
          <w:rFonts w:ascii="Calibri" w:hAnsi="Calibri"/>
          <w:iCs/>
          <w:sz w:val="20"/>
          <w:szCs w:val="20"/>
          <w:lang w:val="en-US" w:eastAsia="en-US"/>
        </w:rPr>
        <w:t xml:space="preserve"> for the first time at </w:t>
      </w:r>
      <w:proofErr w:type="spellStart"/>
      <w:r w:rsidR="00581510" w:rsidRPr="00AA034E">
        <w:rPr>
          <w:rFonts w:ascii="Calibri" w:hAnsi="Calibri"/>
          <w:sz w:val="20"/>
          <w:szCs w:val="20"/>
          <w:lang w:val="en-US" w:eastAsia="en-US"/>
        </w:rPr>
        <w:t>Fuorisalone</w:t>
      </w:r>
      <w:proofErr w:type="spellEnd"/>
      <w:r w:rsidR="00581510" w:rsidRPr="00AA034E">
        <w:rPr>
          <w:rFonts w:ascii="Calibri" w:hAnsi="Calibri"/>
          <w:sz w:val="20"/>
          <w:szCs w:val="20"/>
          <w:lang w:val="en-US" w:eastAsia="en-US"/>
        </w:rPr>
        <w:t xml:space="preserve"> in Milan.</w:t>
      </w:r>
      <w:r w:rsidR="00A36E8C" w:rsidRPr="00AA034E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="00581510" w:rsidRPr="00AA034E">
        <w:rPr>
          <w:rFonts w:ascii="Calibri" w:hAnsi="Calibri"/>
          <w:sz w:val="20"/>
          <w:szCs w:val="20"/>
          <w:lang w:val="en-US" w:eastAsia="en-US"/>
        </w:rPr>
        <w:t xml:space="preserve">Thanks to the interactive installation of the </w:t>
      </w:r>
      <w:proofErr w:type="spellStart"/>
      <w:r w:rsidR="00581510" w:rsidRPr="00AA034E">
        <w:rPr>
          <w:rFonts w:ascii="Calibri" w:hAnsi="Calibri"/>
          <w:i/>
          <w:sz w:val="20"/>
          <w:szCs w:val="20"/>
          <w:lang w:val="en-US" w:eastAsia="en-US"/>
        </w:rPr>
        <w:t>BlaBlaBubble</w:t>
      </w:r>
      <w:proofErr w:type="spellEnd"/>
      <w:r w:rsidR="00581510" w:rsidRPr="00AA034E">
        <w:rPr>
          <w:rFonts w:ascii="Calibri" w:hAnsi="Calibri"/>
          <w:i/>
          <w:sz w:val="20"/>
          <w:szCs w:val="20"/>
          <w:lang w:val="en-US" w:eastAsia="en-US"/>
        </w:rPr>
        <w:t xml:space="preserve"> - Discover the Sharing Effect</w:t>
      </w:r>
      <w:r w:rsidR="00AE5053" w:rsidRPr="00AA034E">
        <w:rPr>
          <w:rFonts w:ascii="Calibri" w:hAnsi="Calibri"/>
          <w:i/>
          <w:sz w:val="20"/>
          <w:szCs w:val="20"/>
          <w:lang w:val="en-US" w:eastAsia="en-US"/>
        </w:rPr>
        <w:t>,</w:t>
      </w:r>
      <w:r w:rsidR="00581510" w:rsidRPr="00AA034E">
        <w:rPr>
          <w:rFonts w:ascii="Calibri" w:hAnsi="Calibri"/>
          <w:i/>
          <w:sz w:val="20"/>
          <w:szCs w:val="20"/>
          <w:lang w:val="en-US" w:eastAsia="en-US"/>
        </w:rPr>
        <w:t xml:space="preserve"> </w:t>
      </w:r>
      <w:r w:rsidR="00581510" w:rsidRPr="00AA034E">
        <w:rPr>
          <w:rFonts w:ascii="Calibri" w:hAnsi="Calibri"/>
          <w:sz w:val="20"/>
          <w:szCs w:val="20"/>
          <w:lang w:val="en-US" w:eastAsia="en-US"/>
        </w:rPr>
        <w:t xml:space="preserve">set up outside </w:t>
      </w:r>
      <w:proofErr w:type="spellStart"/>
      <w:r w:rsidR="00581510" w:rsidRPr="00AA034E">
        <w:rPr>
          <w:rFonts w:ascii="Calibri" w:hAnsi="Calibri"/>
          <w:sz w:val="20"/>
          <w:szCs w:val="20"/>
          <w:lang w:val="en-US" w:eastAsia="en-US"/>
        </w:rPr>
        <w:t>Superstudio</w:t>
      </w:r>
      <w:proofErr w:type="spellEnd"/>
      <w:r w:rsidR="00581510" w:rsidRPr="00AA034E">
        <w:rPr>
          <w:rFonts w:ascii="Calibri" w:hAnsi="Calibri"/>
          <w:sz w:val="20"/>
          <w:szCs w:val="20"/>
          <w:lang w:val="en-US" w:eastAsia="en-US"/>
        </w:rPr>
        <w:t xml:space="preserve"> 13 (via </w:t>
      </w:r>
      <w:proofErr w:type="spellStart"/>
      <w:r w:rsidR="00581510" w:rsidRPr="00AA034E">
        <w:rPr>
          <w:rFonts w:ascii="Calibri" w:hAnsi="Calibri"/>
          <w:sz w:val="20"/>
          <w:szCs w:val="20"/>
          <w:lang w:val="en-US" w:eastAsia="en-US"/>
        </w:rPr>
        <w:t>Forcella</w:t>
      </w:r>
      <w:proofErr w:type="spellEnd"/>
      <w:r w:rsidR="00581510" w:rsidRPr="00AA034E">
        <w:rPr>
          <w:rFonts w:ascii="Calibri" w:hAnsi="Calibri"/>
          <w:sz w:val="20"/>
          <w:szCs w:val="20"/>
          <w:lang w:val="en-US" w:eastAsia="en-US"/>
        </w:rPr>
        <w:t xml:space="preserve">, 13), </w:t>
      </w:r>
      <w:proofErr w:type="spellStart"/>
      <w:r w:rsidR="00D87B72">
        <w:rPr>
          <w:rFonts w:ascii="Calibri" w:hAnsi="Calibri"/>
          <w:sz w:val="20"/>
          <w:szCs w:val="20"/>
          <w:lang w:val="en-US" w:eastAsia="en-US"/>
        </w:rPr>
        <w:t>BlaBlaCar</w:t>
      </w:r>
      <w:proofErr w:type="spellEnd"/>
      <w:r w:rsidR="00581510" w:rsidRPr="00AA034E">
        <w:rPr>
          <w:rFonts w:ascii="Calibri" w:hAnsi="Calibri"/>
          <w:sz w:val="20"/>
          <w:szCs w:val="20"/>
          <w:lang w:val="en-US" w:eastAsia="en-US"/>
        </w:rPr>
        <w:t xml:space="preserve"> shows </w:t>
      </w:r>
      <w:r w:rsidRPr="00AA034E">
        <w:rPr>
          <w:rFonts w:ascii="Calibri" w:hAnsi="Calibri"/>
          <w:sz w:val="20"/>
          <w:szCs w:val="20"/>
          <w:lang w:val="en-US" w:eastAsia="en-US"/>
        </w:rPr>
        <w:t xml:space="preserve">the positive </w:t>
      </w:r>
      <w:r w:rsidR="00D87B72">
        <w:rPr>
          <w:rFonts w:ascii="Calibri" w:hAnsi="Calibri"/>
          <w:sz w:val="20"/>
          <w:szCs w:val="20"/>
          <w:lang w:val="en-US" w:eastAsia="en-US"/>
        </w:rPr>
        <w:t>impacts</w:t>
      </w:r>
      <w:r w:rsidR="00581510" w:rsidRPr="00AA034E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Pr="00AA034E">
        <w:rPr>
          <w:rFonts w:ascii="Calibri" w:hAnsi="Calibri"/>
          <w:sz w:val="20"/>
          <w:szCs w:val="20"/>
          <w:lang w:val="en-US" w:eastAsia="en-US"/>
        </w:rPr>
        <w:t xml:space="preserve">of ridesharing on </w:t>
      </w:r>
      <w:r w:rsidR="00581510" w:rsidRPr="00AA034E">
        <w:rPr>
          <w:rFonts w:ascii="Calibri" w:hAnsi="Calibri"/>
          <w:sz w:val="20"/>
          <w:szCs w:val="20"/>
          <w:lang w:val="en-US" w:eastAsia="en-US"/>
        </w:rPr>
        <w:t xml:space="preserve">cities and </w:t>
      </w:r>
      <w:r w:rsidRPr="00AA034E">
        <w:rPr>
          <w:rFonts w:ascii="Calibri" w:hAnsi="Calibri"/>
          <w:sz w:val="20"/>
          <w:szCs w:val="20"/>
          <w:lang w:val="en-US" w:eastAsia="en-US"/>
        </w:rPr>
        <w:t xml:space="preserve">on </w:t>
      </w:r>
      <w:r w:rsidR="00581510" w:rsidRPr="00AA034E">
        <w:rPr>
          <w:rFonts w:ascii="Calibri" w:hAnsi="Calibri"/>
          <w:sz w:val="20"/>
          <w:szCs w:val="20"/>
          <w:lang w:val="en-US" w:eastAsia="en-US"/>
        </w:rPr>
        <w:t>the environment.</w:t>
      </w:r>
      <w:r w:rsidR="00492B29" w:rsidRPr="00AA034E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="001151CC">
        <w:rPr>
          <w:rFonts w:ascii="Calibri" w:hAnsi="Calibri"/>
          <w:sz w:val="20"/>
          <w:szCs w:val="20"/>
          <w:lang w:val="en-US" w:eastAsia="en-US"/>
        </w:rPr>
        <w:t xml:space="preserve">Conceived by </w:t>
      </w:r>
      <w:proofErr w:type="spellStart"/>
      <w:r w:rsidR="001151CC">
        <w:rPr>
          <w:rFonts w:ascii="Calibri" w:hAnsi="Calibri"/>
          <w:sz w:val="20"/>
          <w:szCs w:val="20"/>
          <w:lang w:val="en-US" w:eastAsia="en-US"/>
        </w:rPr>
        <w:t>BlaBlaCar</w:t>
      </w:r>
      <w:proofErr w:type="spellEnd"/>
      <w:r w:rsidR="001151CC">
        <w:rPr>
          <w:rFonts w:ascii="Calibri" w:hAnsi="Calibri"/>
          <w:sz w:val="20"/>
          <w:szCs w:val="20"/>
          <w:lang w:val="en-US" w:eastAsia="en-US"/>
        </w:rPr>
        <w:t xml:space="preserve"> and r</w:t>
      </w:r>
      <w:r w:rsidR="00E54890" w:rsidRPr="00AA034E">
        <w:rPr>
          <w:rFonts w:ascii="Calibri" w:hAnsi="Calibri"/>
          <w:sz w:val="20"/>
          <w:szCs w:val="20"/>
          <w:lang w:val="en-US" w:eastAsia="en-US"/>
        </w:rPr>
        <w:t>ealiz</w:t>
      </w:r>
      <w:r w:rsidR="00AE5053" w:rsidRPr="00AA034E">
        <w:rPr>
          <w:rFonts w:ascii="Calibri" w:hAnsi="Calibri"/>
          <w:sz w:val="20"/>
          <w:szCs w:val="20"/>
          <w:lang w:val="en-US" w:eastAsia="en-US"/>
        </w:rPr>
        <w:t xml:space="preserve">ed by the young </w:t>
      </w:r>
      <w:r w:rsidR="001151CC">
        <w:rPr>
          <w:rFonts w:ascii="Calibri" w:hAnsi="Calibri"/>
          <w:sz w:val="20"/>
          <w:szCs w:val="20"/>
          <w:lang w:val="en-US" w:eastAsia="en-US"/>
        </w:rPr>
        <w:t xml:space="preserve">Italian </w:t>
      </w:r>
      <w:r w:rsidR="00AE5053" w:rsidRPr="00AA034E">
        <w:rPr>
          <w:rFonts w:ascii="Calibri" w:hAnsi="Calibri"/>
          <w:sz w:val="20"/>
          <w:szCs w:val="20"/>
          <w:lang w:val="en-US" w:eastAsia="en-US"/>
        </w:rPr>
        <w:t xml:space="preserve">collective </w:t>
      </w:r>
      <w:proofErr w:type="spellStart"/>
      <w:r w:rsidR="00AE5053" w:rsidRPr="00AA034E">
        <w:rPr>
          <w:rFonts w:ascii="Calibri" w:hAnsi="Calibri"/>
          <w:sz w:val="20"/>
          <w:szCs w:val="20"/>
          <w:lang w:val="en-US" w:eastAsia="en-US"/>
        </w:rPr>
        <w:t>Fosbury</w:t>
      </w:r>
      <w:proofErr w:type="spellEnd"/>
      <w:r w:rsidR="00AE5053" w:rsidRPr="00AA034E">
        <w:rPr>
          <w:rFonts w:ascii="Calibri" w:hAnsi="Calibri"/>
          <w:sz w:val="20"/>
          <w:szCs w:val="20"/>
          <w:lang w:val="en-US" w:eastAsia="en-US"/>
        </w:rPr>
        <w:t xml:space="preserve"> Architecture, t</w:t>
      </w:r>
      <w:r w:rsidR="00932524" w:rsidRPr="00AA034E">
        <w:rPr>
          <w:rFonts w:ascii="Calibri" w:hAnsi="Calibri"/>
          <w:sz w:val="20"/>
          <w:szCs w:val="20"/>
          <w:lang w:val="en-US" w:eastAsia="en-US"/>
        </w:rPr>
        <w:t xml:space="preserve">he </w:t>
      </w:r>
      <w:proofErr w:type="spellStart"/>
      <w:r w:rsidR="00932524" w:rsidRPr="00AA034E">
        <w:rPr>
          <w:rFonts w:ascii="Calibri" w:hAnsi="Calibri"/>
          <w:i/>
          <w:sz w:val="20"/>
          <w:szCs w:val="20"/>
          <w:lang w:val="en-US" w:eastAsia="en-US"/>
        </w:rPr>
        <w:t>BlaBlaBubble</w:t>
      </w:r>
      <w:proofErr w:type="spellEnd"/>
      <w:r w:rsidR="00932524" w:rsidRPr="00AA034E">
        <w:rPr>
          <w:rFonts w:ascii="Calibri" w:hAnsi="Calibri"/>
          <w:sz w:val="20"/>
          <w:szCs w:val="20"/>
          <w:lang w:val="en-US" w:eastAsia="en-US"/>
        </w:rPr>
        <w:t xml:space="preserve"> is a tangible, interactive infographic, a play and meeting space conceived to generate reflections on wastefulnes</w:t>
      </w:r>
      <w:r w:rsidR="00AE5053" w:rsidRPr="00AA034E">
        <w:rPr>
          <w:rFonts w:ascii="Calibri" w:hAnsi="Calibri"/>
          <w:sz w:val="20"/>
          <w:szCs w:val="20"/>
          <w:lang w:val="en-US" w:eastAsia="en-US"/>
        </w:rPr>
        <w:t>s, mobility and resource optimiz</w:t>
      </w:r>
      <w:r w:rsidR="00932524" w:rsidRPr="00AA034E">
        <w:rPr>
          <w:rFonts w:ascii="Calibri" w:hAnsi="Calibri"/>
          <w:sz w:val="20"/>
          <w:szCs w:val="20"/>
          <w:lang w:val="en-US" w:eastAsia="en-US"/>
        </w:rPr>
        <w:t>ation made finally possible by tech innovation.</w:t>
      </w:r>
    </w:p>
    <w:p w:rsidR="008669A0" w:rsidRPr="00AA034E" w:rsidRDefault="008669A0" w:rsidP="00A36E8C">
      <w:pPr>
        <w:pStyle w:val="Standard"/>
        <w:shd w:val="clear" w:color="auto" w:fill="FFFFFF"/>
        <w:jc w:val="both"/>
        <w:rPr>
          <w:rFonts w:ascii="Calibri" w:hAnsi="Calibri"/>
          <w:sz w:val="20"/>
          <w:szCs w:val="20"/>
          <w:lang w:val="en-US" w:eastAsia="en-US"/>
        </w:rPr>
      </w:pPr>
    </w:p>
    <w:p w:rsidR="00183B89" w:rsidRPr="00AA034E" w:rsidRDefault="00932524" w:rsidP="00A36E8C">
      <w:pPr>
        <w:pStyle w:val="Standard"/>
        <w:shd w:val="clear" w:color="auto" w:fill="FFFFFF"/>
        <w:jc w:val="both"/>
        <w:rPr>
          <w:rFonts w:ascii="Calibri" w:hAnsi="Calibri"/>
          <w:b/>
          <w:i/>
          <w:sz w:val="20"/>
          <w:szCs w:val="20"/>
          <w:lang w:val="en-US" w:eastAsia="en-US"/>
        </w:rPr>
      </w:pPr>
      <w:proofErr w:type="spellStart"/>
      <w:r w:rsidRPr="00AA034E">
        <w:rPr>
          <w:rFonts w:ascii="Calibri" w:hAnsi="Calibri"/>
          <w:b/>
          <w:i/>
          <w:sz w:val="20"/>
          <w:szCs w:val="20"/>
          <w:lang w:val="en-US" w:eastAsia="en-US"/>
        </w:rPr>
        <w:t>BlaBlaBubble</w:t>
      </w:r>
      <w:proofErr w:type="spellEnd"/>
      <w:r w:rsidRPr="00AA034E">
        <w:rPr>
          <w:rFonts w:ascii="Calibri" w:hAnsi="Calibri"/>
          <w:b/>
          <w:i/>
          <w:sz w:val="20"/>
          <w:szCs w:val="20"/>
          <w:lang w:val="en-US" w:eastAsia="en-US"/>
        </w:rPr>
        <w:t xml:space="preserve"> - Discover the Sharing Effect</w:t>
      </w:r>
      <w:r w:rsidR="00183B89" w:rsidRPr="00AA034E">
        <w:rPr>
          <w:rFonts w:ascii="Calibri" w:hAnsi="Calibri"/>
          <w:b/>
          <w:i/>
          <w:sz w:val="20"/>
          <w:szCs w:val="20"/>
          <w:lang w:val="en-US" w:eastAsia="en-US"/>
        </w:rPr>
        <w:t xml:space="preserve"> </w:t>
      </w:r>
    </w:p>
    <w:p w:rsidR="00FE3FDC" w:rsidRPr="00AA034E" w:rsidRDefault="00932524" w:rsidP="00183B89">
      <w:pPr>
        <w:pStyle w:val="Standard"/>
        <w:shd w:val="clear" w:color="auto" w:fill="FFFFFF"/>
        <w:jc w:val="both"/>
        <w:rPr>
          <w:rFonts w:ascii="Calibri" w:hAnsi="Calibri"/>
          <w:sz w:val="20"/>
          <w:szCs w:val="20"/>
          <w:lang w:val="en-US" w:eastAsia="en-US"/>
        </w:rPr>
      </w:pPr>
      <w:r w:rsidRPr="00AA034E">
        <w:rPr>
          <w:rFonts w:ascii="Calibri" w:hAnsi="Calibri"/>
          <w:sz w:val="20"/>
          <w:szCs w:val="20"/>
          <w:lang w:val="en-US" w:eastAsia="en-US"/>
        </w:rPr>
        <w:t xml:space="preserve">The </w:t>
      </w:r>
      <w:proofErr w:type="spellStart"/>
      <w:r w:rsidRPr="00AA034E">
        <w:rPr>
          <w:rFonts w:ascii="Calibri" w:hAnsi="Calibri"/>
          <w:i/>
          <w:sz w:val="20"/>
          <w:szCs w:val="20"/>
          <w:lang w:val="en-US" w:eastAsia="en-US"/>
        </w:rPr>
        <w:t>BlaBlaBubble</w:t>
      </w:r>
      <w:proofErr w:type="spellEnd"/>
      <w:r w:rsidRPr="00AA034E">
        <w:rPr>
          <w:rFonts w:ascii="Calibri" w:hAnsi="Calibri"/>
          <w:i/>
          <w:sz w:val="20"/>
          <w:szCs w:val="20"/>
          <w:lang w:val="en-US" w:eastAsia="en-US"/>
        </w:rPr>
        <w:t xml:space="preserve"> - Discover the Sharing Effect</w:t>
      </w:r>
      <w:r w:rsidRPr="00AA034E">
        <w:rPr>
          <w:rFonts w:ascii="Calibri" w:hAnsi="Calibri"/>
          <w:sz w:val="20"/>
          <w:szCs w:val="20"/>
          <w:lang w:val="en-US" w:eastAsia="en-US"/>
        </w:rPr>
        <w:t xml:space="preserve"> is an infographic installation showing how </w:t>
      </w:r>
      <w:proofErr w:type="spellStart"/>
      <w:r w:rsidRPr="00AA034E">
        <w:rPr>
          <w:rFonts w:ascii="Calibri" w:hAnsi="Calibri"/>
          <w:sz w:val="20"/>
          <w:szCs w:val="20"/>
          <w:lang w:val="en-US" w:eastAsia="en-US"/>
        </w:rPr>
        <w:t>BlaBlaCar</w:t>
      </w:r>
      <w:proofErr w:type="spellEnd"/>
      <w:r w:rsidRPr="00AA034E">
        <w:rPr>
          <w:rFonts w:ascii="Calibri" w:hAnsi="Calibri"/>
          <w:sz w:val="20"/>
          <w:szCs w:val="20"/>
          <w:lang w:val="en-US" w:eastAsia="en-US"/>
        </w:rPr>
        <w:t xml:space="preserve"> positively impacts on mobility and </w:t>
      </w:r>
      <w:r w:rsidR="00E54890" w:rsidRPr="00AA034E">
        <w:rPr>
          <w:rFonts w:ascii="Calibri" w:hAnsi="Calibri"/>
          <w:sz w:val="20"/>
          <w:szCs w:val="20"/>
          <w:lang w:val="en-US" w:eastAsia="en-US"/>
        </w:rPr>
        <w:t xml:space="preserve">on </w:t>
      </w:r>
      <w:r w:rsidRPr="00AA034E">
        <w:rPr>
          <w:rFonts w:ascii="Calibri" w:hAnsi="Calibri"/>
          <w:sz w:val="20"/>
          <w:szCs w:val="20"/>
          <w:lang w:val="en-US" w:eastAsia="en-US"/>
        </w:rPr>
        <w:t>the environment</w:t>
      </w:r>
      <w:r w:rsidR="00E54890" w:rsidRPr="00AA034E">
        <w:rPr>
          <w:rFonts w:ascii="Calibri" w:hAnsi="Calibri"/>
          <w:sz w:val="20"/>
          <w:szCs w:val="20"/>
          <w:lang w:val="en-US" w:eastAsia="en-US"/>
        </w:rPr>
        <w:t>,</w:t>
      </w:r>
      <w:r w:rsidR="00A72750" w:rsidRPr="00AA034E">
        <w:rPr>
          <w:rFonts w:ascii="Calibri" w:hAnsi="Calibri"/>
          <w:sz w:val="20"/>
          <w:szCs w:val="20"/>
          <w:lang w:val="en-US" w:eastAsia="en-US"/>
        </w:rPr>
        <w:t xml:space="preserve"> through the tangible representation of </w:t>
      </w:r>
      <w:r w:rsidR="00A72750" w:rsidRPr="00AA034E">
        <w:rPr>
          <w:rFonts w:ascii="Calibri" w:hAnsi="Calibri"/>
          <w:b/>
          <w:sz w:val="20"/>
          <w:szCs w:val="20"/>
          <w:lang w:val="en-US" w:eastAsia="en-US"/>
        </w:rPr>
        <w:t xml:space="preserve">three </w:t>
      </w:r>
      <w:r w:rsidR="00E54890" w:rsidRPr="00AA034E">
        <w:rPr>
          <w:rFonts w:ascii="Calibri" w:hAnsi="Calibri"/>
          <w:b/>
          <w:sz w:val="20"/>
          <w:szCs w:val="20"/>
          <w:lang w:val="en-US" w:eastAsia="en-US"/>
        </w:rPr>
        <w:t>aspects</w:t>
      </w:r>
      <w:r w:rsidR="00A72750" w:rsidRPr="00AA034E">
        <w:rPr>
          <w:rFonts w:ascii="Calibri" w:hAnsi="Calibri"/>
          <w:sz w:val="20"/>
          <w:szCs w:val="20"/>
          <w:lang w:val="en-US" w:eastAsia="en-US"/>
        </w:rPr>
        <w:t>, involving the visitors' active participation and interaction.</w:t>
      </w:r>
    </w:p>
    <w:p w:rsidR="00CE50B4" w:rsidRPr="00AA034E" w:rsidRDefault="00CE50B4" w:rsidP="00183B89">
      <w:pPr>
        <w:pStyle w:val="Standard"/>
        <w:shd w:val="clear" w:color="auto" w:fill="FFFFFF"/>
        <w:jc w:val="both"/>
        <w:rPr>
          <w:rFonts w:ascii="Calibri" w:hAnsi="Calibri"/>
          <w:sz w:val="10"/>
          <w:szCs w:val="10"/>
          <w:lang w:val="en-US" w:eastAsia="en-US"/>
        </w:rPr>
      </w:pPr>
    </w:p>
    <w:p w:rsidR="00CE50B4" w:rsidRPr="00AA034E" w:rsidRDefault="00A72750" w:rsidP="00183B89">
      <w:pPr>
        <w:pStyle w:val="Standard"/>
        <w:shd w:val="clear" w:color="auto" w:fill="FFFFFF"/>
        <w:jc w:val="both"/>
        <w:rPr>
          <w:rFonts w:ascii="Calibri" w:hAnsi="Calibri"/>
          <w:sz w:val="20"/>
          <w:szCs w:val="20"/>
          <w:lang w:val="en-US" w:eastAsia="en-US"/>
        </w:rPr>
      </w:pPr>
      <w:r w:rsidRPr="00AA034E">
        <w:rPr>
          <w:rFonts w:ascii="Calibri" w:hAnsi="Calibri"/>
          <w:sz w:val="20"/>
          <w:szCs w:val="20"/>
          <w:lang w:val="en-US" w:eastAsia="en-US"/>
        </w:rPr>
        <w:t xml:space="preserve">The inflatable, looking-through structure of the </w:t>
      </w:r>
      <w:proofErr w:type="spellStart"/>
      <w:r w:rsidRPr="00AA034E">
        <w:rPr>
          <w:rFonts w:ascii="Calibri" w:hAnsi="Calibri"/>
          <w:i/>
          <w:sz w:val="20"/>
          <w:szCs w:val="20"/>
          <w:lang w:val="en-US" w:eastAsia="en-US"/>
        </w:rPr>
        <w:t>BlaBlaBubble</w:t>
      </w:r>
      <w:proofErr w:type="spellEnd"/>
      <w:r w:rsidRPr="00AA034E">
        <w:rPr>
          <w:rFonts w:ascii="Calibri" w:hAnsi="Calibri"/>
          <w:sz w:val="20"/>
          <w:szCs w:val="20"/>
          <w:lang w:val="en-US" w:eastAsia="en-US"/>
        </w:rPr>
        <w:t xml:space="preserve">, already available from the outside, represents the first </w:t>
      </w:r>
      <w:r w:rsidR="003A7C8F" w:rsidRPr="00AA034E">
        <w:rPr>
          <w:rFonts w:ascii="Calibri" w:hAnsi="Calibri"/>
          <w:sz w:val="20"/>
          <w:szCs w:val="20"/>
          <w:lang w:val="en-US" w:eastAsia="en-US"/>
        </w:rPr>
        <w:t>aspect</w:t>
      </w:r>
      <w:r w:rsidRPr="00AA034E">
        <w:rPr>
          <w:rFonts w:ascii="Calibri" w:hAnsi="Calibri"/>
          <w:sz w:val="20"/>
          <w:szCs w:val="20"/>
          <w:lang w:val="en-US" w:eastAsia="en-US"/>
        </w:rPr>
        <w:t>:</w:t>
      </w:r>
      <w:r w:rsidR="009621AF" w:rsidRPr="00AA034E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="003A7C8F" w:rsidRPr="00AA034E">
        <w:rPr>
          <w:rFonts w:ascii="Calibri" w:hAnsi="Calibri"/>
          <w:sz w:val="20"/>
          <w:szCs w:val="20"/>
          <w:lang w:val="en-US" w:eastAsia="en-US"/>
        </w:rPr>
        <w:t>t</w:t>
      </w:r>
      <w:r w:rsidRPr="00AA034E">
        <w:rPr>
          <w:rFonts w:ascii="Calibri" w:hAnsi="Calibri"/>
          <w:sz w:val="20"/>
          <w:szCs w:val="20"/>
          <w:lang w:val="en-US" w:eastAsia="en-US"/>
        </w:rPr>
        <w:t xml:space="preserve">he </w:t>
      </w:r>
      <w:r w:rsidRPr="00AA034E">
        <w:rPr>
          <w:rFonts w:ascii="Calibri" w:hAnsi="Calibri"/>
          <w:b/>
          <w:sz w:val="20"/>
          <w:szCs w:val="20"/>
          <w:lang w:val="en-US" w:eastAsia="en-US"/>
        </w:rPr>
        <w:t>CO</w:t>
      </w:r>
      <w:r w:rsidRPr="00AA034E">
        <w:rPr>
          <w:rFonts w:ascii="Calibri" w:hAnsi="Calibri"/>
          <w:b/>
          <w:sz w:val="20"/>
          <w:szCs w:val="20"/>
          <w:vertAlign w:val="subscript"/>
          <w:lang w:val="en-US" w:eastAsia="en-US"/>
        </w:rPr>
        <w:t>2</w:t>
      </w:r>
      <w:r w:rsidRPr="00AA034E">
        <w:rPr>
          <w:rFonts w:ascii="Calibri" w:hAnsi="Calibri"/>
          <w:b/>
          <w:sz w:val="20"/>
          <w:szCs w:val="20"/>
          <w:lang w:val="en-US" w:eastAsia="en-US"/>
        </w:rPr>
        <w:t xml:space="preserve"> emissions </w:t>
      </w:r>
      <w:r w:rsidRPr="00AA034E">
        <w:rPr>
          <w:rFonts w:ascii="Calibri" w:hAnsi="Calibri"/>
          <w:sz w:val="20"/>
          <w:szCs w:val="20"/>
          <w:lang w:val="en-US" w:eastAsia="en-US"/>
        </w:rPr>
        <w:t>saved th</w:t>
      </w:r>
      <w:r w:rsidR="003A7C8F" w:rsidRPr="00AA034E">
        <w:rPr>
          <w:rFonts w:ascii="Calibri" w:hAnsi="Calibri"/>
          <w:sz w:val="20"/>
          <w:szCs w:val="20"/>
          <w:lang w:val="en-US" w:eastAsia="en-US"/>
        </w:rPr>
        <w:t xml:space="preserve">anks to the </w:t>
      </w:r>
      <w:proofErr w:type="spellStart"/>
      <w:r w:rsidR="003A7C8F" w:rsidRPr="00AA034E">
        <w:rPr>
          <w:rFonts w:ascii="Calibri" w:hAnsi="Calibri"/>
          <w:sz w:val="20"/>
          <w:szCs w:val="20"/>
          <w:lang w:val="en-US" w:eastAsia="en-US"/>
        </w:rPr>
        <w:t>BlaBlaCar</w:t>
      </w:r>
      <w:proofErr w:type="spellEnd"/>
      <w:r w:rsidR="003A7C8F" w:rsidRPr="00AA034E">
        <w:rPr>
          <w:rFonts w:ascii="Calibri" w:hAnsi="Calibri"/>
          <w:sz w:val="20"/>
          <w:szCs w:val="20"/>
          <w:lang w:val="en-US" w:eastAsia="en-US"/>
        </w:rPr>
        <w:t xml:space="preserve"> community</w:t>
      </w:r>
      <w:r w:rsidRPr="00AA034E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="003A7C8F" w:rsidRPr="00AA034E">
        <w:rPr>
          <w:rFonts w:ascii="Calibri" w:hAnsi="Calibri"/>
          <w:sz w:val="20"/>
          <w:szCs w:val="20"/>
          <w:lang w:val="en-US" w:eastAsia="en-US"/>
        </w:rPr>
        <w:t>every time people choose to share a</w:t>
      </w:r>
      <w:r w:rsidRPr="00AA034E">
        <w:rPr>
          <w:rFonts w:ascii="Calibri" w:hAnsi="Calibri"/>
          <w:sz w:val="20"/>
          <w:szCs w:val="20"/>
          <w:lang w:val="en-US" w:eastAsia="en-US"/>
        </w:rPr>
        <w:t xml:space="preserve"> car to ride on the same itinerary.</w:t>
      </w:r>
      <w:r w:rsidR="00CE50B4" w:rsidRPr="00AA034E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Pr="00AA034E">
        <w:rPr>
          <w:rFonts w:ascii="Calibri" w:hAnsi="Calibri"/>
          <w:sz w:val="20"/>
          <w:szCs w:val="20"/>
          <w:lang w:val="en-US" w:eastAsia="en-US"/>
        </w:rPr>
        <w:t xml:space="preserve">The </w:t>
      </w:r>
      <w:proofErr w:type="spellStart"/>
      <w:r w:rsidRPr="00AA034E">
        <w:rPr>
          <w:rFonts w:ascii="Calibri" w:hAnsi="Calibri"/>
          <w:i/>
          <w:sz w:val="20"/>
          <w:szCs w:val="20"/>
          <w:lang w:val="en-US" w:eastAsia="en-US"/>
        </w:rPr>
        <w:t>BlaBlaBubble</w:t>
      </w:r>
      <w:proofErr w:type="spellEnd"/>
      <w:r w:rsidRPr="00AA034E">
        <w:rPr>
          <w:rFonts w:ascii="Calibri" w:hAnsi="Calibri"/>
          <w:sz w:val="20"/>
          <w:szCs w:val="20"/>
          <w:lang w:val="en-US" w:eastAsia="en-US"/>
        </w:rPr>
        <w:t xml:space="preserve"> contains 50 m</w:t>
      </w:r>
      <w:r w:rsidRPr="00AA034E">
        <w:rPr>
          <w:rFonts w:ascii="Calibri" w:hAnsi="Calibri"/>
          <w:sz w:val="20"/>
          <w:szCs w:val="20"/>
          <w:vertAlign w:val="superscript"/>
          <w:lang w:val="en-US" w:eastAsia="en-US"/>
        </w:rPr>
        <w:t>3</w:t>
      </w:r>
      <w:r w:rsidRPr="00AA034E">
        <w:rPr>
          <w:rFonts w:ascii="Calibri" w:hAnsi="Calibri"/>
          <w:sz w:val="20"/>
          <w:szCs w:val="20"/>
          <w:lang w:val="en-US" w:eastAsia="en-US"/>
        </w:rPr>
        <w:t xml:space="preserve"> of air, corresponding to the quantity of CO</w:t>
      </w:r>
      <w:r w:rsidRPr="00AA034E">
        <w:rPr>
          <w:rFonts w:ascii="Calibri" w:hAnsi="Calibri"/>
          <w:sz w:val="20"/>
          <w:szCs w:val="20"/>
          <w:vertAlign w:val="subscript"/>
          <w:lang w:val="en-US" w:eastAsia="en-US"/>
        </w:rPr>
        <w:t>2</w:t>
      </w:r>
      <w:r w:rsidRPr="00AA034E">
        <w:rPr>
          <w:rFonts w:ascii="Calibri" w:hAnsi="Calibri"/>
          <w:sz w:val="20"/>
          <w:szCs w:val="20"/>
          <w:lang w:val="en-US" w:eastAsia="en-US"/>
        </w:rPr>
        <w:t xml:space="preserve"> saved per minute by </w:t>
      </w:r>
      <w:proofErr w:type="spellStart"/>
      <w:r w:rsidRPr="00AA034E">
        <w:rPr>
          <w:rFonts w:ascii="Calibri" w:hAnsi="Calibri"/>
          <w:sz w:val="20"/>
          <w:szCs w:val="20"/>
          <w:lang w:val="en-US" w:eastAsia="en-US"/>
        </w:rPr>
        <w:t>BlaBlaCar</w:t>
      </w:r>
      <w:proofErr w:type="spellEnd"/>
      <w:r w:rsidRPr="00AA034E">
        <w:rPr>
          <w:rFonts w:ascii="Calibri" w:hAnsi="Calibri"/>
          <w:sz w:val="20"/>
          <w:szCs w:val="20"/>
          <w:lang w:val="en-US" w:eastAsia="en-US"/>
        </w:rPr>
        <w:t>, thanks to the rides offered by its community in Italy.</w:t>
      </w:r>
    </w:p>
    <w:p w:rsidR="00CE50B4" w:rsidRPr="00AA034E" w:rsidRDefault="00CE50B4" w:rsidP="00183B89">
      <w:pPr>
        <w:pStyle w:val="Standard"/>
        <w:shd w:val="clear" w:color="auto" w:fill="FFFFFF"/>
        <w:jc w:val="both"/>
        <w:rPr>
          <w:rFonts w:ascii="Calibri" w:hAnsi="Calibri"/>
          <w:sz w:val="10"/>
          <w:szCs w:val="10"/>
          <w:lang w:val="en-US" w:eastAsia="en-US"/>
        </w:rPr>
      </w:pPr>
    </w:p>
    <w:p w:rsidR="00FE3FDC" w:rsidRPr="00AA034E" w:rsidRDefault="00A72750" w:rsidP="00FE3FDC">
      <w:pPr>
        <w:pStyle w:val="Standard"/>
        <w:shd w:val="clear" w:color="auto" w:fill="FFFFFF"/>
        <w:jc w:val="both"/>
        <w:rPr>
          <w:rFonts w:ascii="Calibri" w:hAnsi="Calibri"/>
          <w:sz w:val="20"/>
          <w:szCs w:val="20"/>
          <w:lang w:val="en-US" w:eastAsia="en-US"/>
        </w:rPr>
      </w:pPr>
      <w:r w:rsidRPr="00AA034E">
        <w:rPr>
          <w:rFonts w:ascii="Calibri" w:hAnsi="Calibri"/>
          <w:sz w:val="20"/>
          <w:szCs w:val="20"/>
          <w:lang w:val="en-US" w:eastAsia="en-US"/>
        </w:rPr>
        <w:t xml:space="preserve">The second </w:t>
      </w:r>
      <w:r w:rsidR="003A7C8F" w:rsidRPr="00AA034E">
        <w:rPr>
          <w:rFonts w:ascii="Calibri" w:hAnsi="Calibri"/>
          <w:sz w:val="20"/>
          <w:szCs w:val="20"/>
          <w:lang w:val="en-US" w:eastAsia="en-US"/>
        </w:rPr>
        <w:t>aspect</w:t>
      </w:r>
      <w:r w:rsidRPr="00AA034E">
        <w:rPr>
          <w:rFonts w:ascii="Calibri" w:hAnsi="Calibri"/>
          <w:sz w:val="20"/>
          <w:szCs w:val="20"/>
          <w:lang w:val="en-US" w:eastAsia="en-US"/>
        </w:rPr>
        <w:t xml:space="preserve"> is represented by the ceiling of the </w:t>
      </w:r>
      <w:proofErr w:type="spellStart"/>
      <w:r w:rsidRPr="00AA034E">
        <w:rPr>
          <w:rFonts w:ascii="Calibri" w:hAnsi="Calibri"/>
          <w:i/>
          <w:sz w:val="20"/>
          <w:szCs w:val="20"/>
          <w:lang w:val="en-US" w:eastAsia="en-US"/>
        </w:rPr>
        <w:t>BlaBlaBubble</w:t>
      </w:r>
      <w:proofErr w:type="spellEnd"/>
      <w:r w:rsidRPr="00AA034E">
        <w:rPr>
          <w:rFonts w:ascii="Calibri" w:hAnsi="Calibri"/>
          <w:sz w:val="20"/>
          <w:szCs w:val="20"/>
          <w:lang w:val="en-US" w:eastAsia="en-US"/>
        </w:rPr>
        <w:t xml:space="preserve">, visible from both the outside and the inside of the </w:t>
      </w:r>
      <w:proofErr w:type="gramStart"/>
      <w:r w:rsidRPr="00AA034E">
        <w:rPr>
          <w:rFonts w:ascii="Calibri" w:hAnsi="Calibri"/>
          <w:sz w:val="20"/>
          <w:szCs w:val="20"/>
          <w:lang w:val="en-US" w:eastAsia="en-US"/>
        </w:rPr>
        <w:t>installation</w:t>
      </w:r>
      <w:proofErr w:type="gramEnd"/>
      <w:r w:rsidRPr="00AA034E">
        <w:rPr>
          <w:rFonts w:ascii="Calibri" w:hAnsi="Calibri"/>
          <w:sz w:val="20"/>
          <w:szCs w:val="20"/>
          <w:lang w:val="en-US" w:eastAsia="en-US"/>
        </w:rPr>
        <w:t>.</w:t>
      </w:r>
      <w:r w:rsidR="00FE3FDC" w:rsidRPr="00AA034E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Pr="00AA034E">
        <w:rPr>
          <w:rFonts w:ascii="Calibri" w:hAnsi="Calibri"/>
          <w:sz w:val="20"/>
          <w:szCs w:val="20"/>
          <w:lang w:val="en-US" w:eastAsia="en-US"/>
        </w:rPr>
        <w:t>Every day 60 green balloons place on its transparent vault:</w:t>
      </w:r>
      <w:r w:rsidR="0079332A" w:rsidRPr="00AA034E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Pr="00AA034E">
        <w:rPr>
          <w:rFonts w:ascii="Calibri" w:hAnsi="Calibri"/>
          <w:sz w:val="20"/>
          <w:szCs w:val="20"/>
          <w:lang w:val="en-US" w:eastAsia="en-US"/>
        </w:rPr>
        <w:t xml:space="preserve">each of them corresponds </w:t>
      </w:r>
      <w:r w:rsidR="00E94137">
        <w:rPr>
          <w:rFonts w:ascii="Calibri" w:hAnsi="Calibri"/>
          <w:sz w:val="20"/>
          <w:szCs w:val="20"/>
          <w:lang w:val="en-US" w:eastAsia="en-US"/>
        </w:rPr>
        <w:t>to one of the 60,000,</w:t>
      </w:r>
      <w:r w:rsidRPr="00AA034E">
        <w:rPr>
          <w:rFonts w:ascii="Calibri" w:hAnsi="Calibri"/>
          <w:sz w:val="20"/>
          <w:szCs w:val="20"/>
          <w:lang w:val="en-US" w:eastAsia="en-US"/>
        </w:rPr>
        <w:t>000 m</w:t>
      </w:r>
      <w:r w:rsidRPr="00AA034E">
        <w:rPr>
          <w:rFonts w:ascii="Calibri" w:hAnsi="Calibri"/>
          <w:sz w:val="20"/>
          <w:szCs w:val="20"/>
          <w:vertAlign w:val="superscript"/>
          <w:lang w:val="en-US" w:eastAsia="en-US"/>
        </w:rPr>
        <w:t>2</w:t>
      </w:r>
      <w:r w:rsidRPr="00AA034E">
        <w:rPr>
          <w:rFonts w:ascii="Calibri" w:hAnsi="Calibri"/>
          <w:sz w:val="20"/>
          <w:szCs w:val="20"/>
          <w:lang w:val="en-US" w:eastAsia="en-US"/>
        </w:rPr>
        <w:t xml:space="preserve"> of </w:t>
      </w:r>
      <w:r w:rsidRPr="00AA034E">
        <w:rPr>
          <w:rFonts w:ascii="Calibri" w:hAnsi="Calibri"/>
          <w:b/>
          <w:sz w:val="20"/>
          <w:szCs w:val="20"/>
          <w:lang w:val="en-US" w:eastAsia="en-US"/>
        </w:rPr>
        <w:t xml:space="preserve">forest </w:t>
      </w:r>
      <w:r w:rsidRPr="00AA034E">
        <w:rPr>
          <w:rFonts w:ascii="Calibri" w:hAnsi="Calibri"/>
          <w:sz w:val="20"/>
          <w:szCs w:val="20"/>
          <w:lang w:val="en-US" w:eastAsia="en-US"/>
        </w:rPr>
        <w:t xml:space="preserve">that </w:t>
      </w:r>
      <w:proofErr w:type="spellStart"/>
      <w:r w:rsidRPr="00AA034E">
        <w:rPr>
          <w:rFonts w:ascii="Calibri" w:hAnsi="Calibri"/>
          <w:sz w:val="20"/>
          <w:szCs w:val="20"/>
          <w:lang w:val="en-US" w:eastAsia="en-US"/>
        </w:rPr>
        <w:t>BlaBlaCar</w:t>
      </w:r>
      <w:proofErr w:type="spellEnd"/>
      <w:r w:rsidRPr="00AA034E">
        <w:rPr>
          <w:rFonts w:ascii="Calibri" w:hAnsi="Calibri"/>
          <w:sz w:val="20"/>
          <w:szCs w:val="20"/>
          <w:lang w:val="en-US" w:eastAsia="en-US"/>
        </w:rPr>
        <w:t xml:space="preserve"> is contributing to protect thanks to the partner</w:t>
      </w:r>
      <w:r w:rsidR="001151CC">
        <w:rPr>
          <w:rFonts w:ascii="Calibri" w:hAnsi="Calibri"/>
          <w:sz w:val="20"/>
          <w:szCs w:val="20"/>
          <w:lang w:val="en-US" w:eastAsia="en-US"/>
        </w:rPr>
        <w:t xml:space="preserve">ship with </w:t>
      </w:r>
      <w:proofErr w:type="spellStart"/>
      <w:r w:rsidR="001151CC">
        <w:rPr>
          <w:rFonts w:ascii="Calibri" w:hAnsi="Calibri"/>
          <w:sz w:val="20"/>
          <w:szCs w:val="20"/>
          <w:lang w:val="en-US" w:eastAsia="en-US"/>
        </w:rPr>
        <w:t>PurProject</w:t>
      </w:r>
      <w:proofErr w:type="spellEnd"/>
      <w:r w:rsidR="001151CC">
        <w:rPr>
          <w:rFonts w:ascii="Calibri" w:hAnsi="Calibri"/>
          <w:sz w:val="20"/>
          <w:szCs w:val="20"/>
          <w:lang w:val="en-US" w:eastAsia="en-US"/>
        </w:rPr>
        <w:t xml:space="preserve"> (an organiz</w:t>
      </w:r>
      <w:r w:rsidRPr="00AA034E">
        <w:rPr>
          <w:rFonts w:ascii="Calibri" w:hAnsi="Calibri"/>
          <w:sz w:val="20"/>
          <w:szCs w:val="20"/>
          <w:lang w:val="en-US" w:eastAsia="en-US"/>
        </w:rPr>
        <w:t xml:space="preserve">ation fighting deforestation and global warming): each ride booked online </w:t>
      </w:r>
      <w:r w:rsidR="00381620" w:rsidRPr="00AA034E">
        <w:rPr>
          <w:rFonts w:ascii="Calibri" w:hAnsi="Calibri"/>
          <w:sz w:val="20"/>
          <w:szCs w:val="20"/>
          <w:lang w:val="en-US" w:eastAsia="en-US"/>
        </w:rPr>
        <w:t xml:space="preserve">on </w:t>
      </w:r>
      <w:proofErr w:type="spellStart"/>
      <w:r w:rsidR="00381620" w:rsidRPr="00AA034E">
        <w:rPr>
          <w:rFonts w:ascii="Calibri" w:hAnsi="Calibri"/>
          <w:sz w:val="20"/>
          <w:szCs w:val="20"/>
          <w:lang w:val="en-US" w:eastAsia="en-US"/>
        </w:rPr>
        <w:t>BlaBlaCar</w:t>
      </w:r>
      <w:proofErr w:type="spellEnd"/>
      <w:r w:rsidR="00381620" w:rsidRPr="00AA034E">
        <w:rPr>
          <w:rFonts w:ascii="Calibri" w:hAnsi="Calibri"/>
          <w:sz w:val="20"/>
          <w:szCs w:val="20"/>
          <w:lang w:val="en-US" w:eastAsia="en-US"/>
        </w:rPr>
        <w:t xml:space="preserve"> is equivalent to 1 m</w:t>
      </w:r>
      <w:r w:rsidR="00381620" w:rsidRPr="00AA034E">
        <w:rPr>
          <w:rFonts w:ascii="Calibri" w:hAnsi="Calibri"/>
          <w:sz w:val="20"/>
          <w:szCs w:val="20"/>
          <w:vertAlign w:val="superscript"/>
          <w:lang w:val="en-US" w:eastAsia="en-US"/>
        </w:rPr>
        <w:t>2</w:t>
      </w:r>
      <w:r w:rsidR="00381620" w:rsidRPr="00AA034E">
        <w:rPr>
          <w:rFonts w:ascii="Calibri" w:hAnsi="Calibri"/>
          <w:sz w:val="20"/>
          <w:szCs w:val="20"/>
          <w:lang w:val="en-US" w:eastAsia="en-US"/>
        </w:rPr>
        <w:t xml:space="preserve"> of forest preserved in Peru</w:t>
      </w:r>
      <w:r w:rsidR="003A7C8F" w:rsidRPr="00AA034E">
        <w:rPr>
          <w:rFonts w:ascii="Calibri" w:hAnsi="Calibri"/>
          <w:sz w:val="20"/>
          <w:szCs w:val="20"/>
          <w:lang w:val="en-US" w:eastAsia="en-US"/>
        </w:rPr>
        <w:t>.</w:t>
      </w:r>
    </w:p>
    <w:p w:rsidR="00CE50B4" w:rsidRPr="00AA034E" w:rsidRDefault="00CE50B4" w:rsidP="00FE3FDC">
      <w:pPr>
        <w:pStyle w:val="Standard"/>
        <w:shd w:val="clear" w:color="auto" w:fill="FFFFFF"/>
        <w:jc w:val="both"/>
        <w:rPr>
          <w:rFonts w:ascii="Calibri" w:hAnsi="Calibri"/>
          <w:sz w:val="10"/>
          <w:szCs w:val="10"/>
          <w:lang w:val="en-US" w:eastAsia="en-US"/>
        </w:rPr>
      </w:pPr>
    </w:p>
    <w:p w:rsidR="008669A0" w:rsidRDefault="00381620" w:rsidP="001151CC">
      <w:pPr>
        <w:spacing w:after="0" w:line="240" w:lineRule="auto"/>
        <w:jc w:val="both"/>
        <w:rPr>
          <w:sz w:val="20"/>
          <w:szCs w:val="20"/>
          <w:lang w:val="en-US"/>
        </w:rPr>
      </w:pPr>
      <w:r w:rsidRPr="00AA034E">
        <w:rPr>
          <w:sz w:val="20"/>
          <w:szCs w:val="20"/>
          <w:lang w:val="en-US"/>
        </w:rPr>
        <w:t xml:space="preserve">The third </w:t>
      </w:r>
      <w:r w:rsidR="003A7C8F" w:rsidRPr="00AA034E">
        <w:rPr>
          <w:sz w:val="20"/>
          <w:szCs w:val="20"/>
          <w:lang w:val="en-US"/>
        </w:rPr>
        <w:t>aspect</w:t>
      </w:r>
      <w:r w:rsidRPr="00AA034E">
        <w:rPr>
          <w:sz w:val="20"/>
          <w:szCs w:val="20"/>
          <w:lang w:val="en-US"/>
        </w:rPr>
        <w:t xml:space="preserve"> is made visible through the internal outfitting of the </w:t>
      </w:r>
      <w:proofErr w:type="spellStart"/>
      <w:r w:rsidRPr="00AA034E">
        <w:rPr>
          <w:i/>
          <w:sz w:val="20"/>
          <w:szCs w:val="20"/>
          <w:lang w:val="en-US"/>
        </w:rPr>
        <w:t>BlaBlaBubble</w:t>
      </w:r>
      <w:proofErr w:type="spellEnd"/>
      <w:r w:rsidRPr="00AA034E">
        <w:rPr>
          <w:sz w:val="20"/>
          <w:szCs w:val="20"/>
          <w:lang w:val="en-US"/>
        </w:rPr>
        <w:t>:</w:t>
      </w:r>
      <w:r w:rsidR="00FE3FDC" w:rsidRPr="00AA034E">
        <w:rPr>
          <w:sz w:val="20"/>
          <w:szCs w:val="20"/>
          <w:lang w:val="en-US"/>
        </w:rPr>
        <w:t xml:space="preserve"> </w:t>
      </w:r>
      <w:r w:rsidRPr="00AA034E">
        <w:rPr>
          <w:sz w:val="20"/>
          <w:szCs w:val="20"/>
          <w:lang w:val="en-US"/>
        </w:rPr>
        <w:t>the visitor is immersed in a fluctuating space, furnis</w:t>
      </w:r>
      <w:r w:rsidR="001151CC">
        <w:rPr>
          <w:sz w:val="20"/>
          <w:szCs w:val="20"/>
          <w:lang w:val="en-US"/>
        </w:rPr>
        <w:t>hed with a set of modular, colo</w:t>
      </w:r>
      <w:r w:rsidRPr="00AA034E">
        <w:rPr>
          <w:sz w:val="20"/>
          <w:szCs w:val="20"/>
          <w:lang w:val="en-US"/>
        </w:rPr>
        <w:t xml:space="preserve">rful, moving, car-shaped </w:t>
      </w:r>
      <w:proofErr w:type="spellStart"/>
      <w:r w:rsidRPr="00AA034E">
        <w:rPr>
          <w:sz w:val="20"/>
          <w:szCs w:val="20"/>
          <w:lang w:val="en-US"/>
        </w:rPr>
        <w:t>pouffes</w:t>
      </w:r>
      <w:proofErr w:type="spellEnd"/>
      <w:r w:rsidRPr="00AA034E">
        <w:rPr>
          <w:sz w:val="20"/>
          <w:szCs w:val="20"/>
          <w:lang w:val="en-US"/>
        </w:rPr>
        <w:t>.</w:t>
      </w:r>
      <w:r w:rsidR="0079332A" w:rsidRPr="00AA034E">
        <w:rPr>
          <w:sz w:val="20"/>
          <w:szCs w:val="20"/>
          <w:lang w:val="en-US"/>
        </w:rPr>
        <w:t xml:space="preserve"> </w:t>
      </w:r>
      <w:r w:rsidRPr="00AA034E">
        <w:rPr>
          <w:sz w:val="20"/>
          <w:szCs w:val="20"/>
          <w:lang w:val="en-US"/>
        </w:rPr>
        <w:t xml:space="preserve">The visitors can combine them, like parts of a 3D puzzle, to form </w:t>
      </w:r>
      <w:r w:rsidR="001151CC">
        <w:rPr>
          <w:sz w:val="20"/>
          <w:szCs w:val="20"/>
          <w:lang w:val="en-US"/>
        </w:rPr>
        <w:t>two bigger cars: they represent</w:t>
      </w:r>
      <w:r w:rsidR="005B0C1F" w:rsidRPr="00AA034E">
        <w:rPr>
          <w:sz w:val="20"/>
          <w:szCs w:val="20"/>
          <w:lang w:val="en-US"/>
        </w:rPr>
        <w:t xml:space="preserve"> </w:t>
      </w:r>
      <w:r w:rsidRPr="00AA034E">
        <w:rPr>
          <w:sz w:val="20"/>
          <w:szCs w:val="20"/>
          <w:lang w:val="en-US"/>
        </w:rPr>
        <w:t xml:space="preserve">the </w:t>
      </w:r>
      <w:r w:rsidRPr="00AA034E">
        <w:rPr>
          <w:b/>
          <w:sz w:val="20"/>
          <w:szCs w:val="20"/>
          <w:lang w:val="en-US"/>
        </w:rPr>
        <w:t>social side of carpooling</w:t>
      </w:r>
      <w:r w:rsidRPr="00AA034E">
        <w:rPr>
          <w:sz w:val="20"/>
          <w:szCs w:val="20"/>
          <w:lang w:val="en-US"/>
        </w:rPr>
        <w:t xml:space="preserve">: </w:t>
      </w:r>
      <w:r w:rsidR="005B0C1F" w:rsidRPr="00AA034E">
        <w:rPr>
          <w:sz w:val="20"/>
          <w:szCs w:val="20"/>
          <w:lang w:val="en-US"/>
        </w:rPr>
        <w:t xml:space="preserve">an average of 2.8 passengers ride on cars shared through </w:t>
      </w:r>
      <w:proofErr w:type="spellStart"/>
      <w:r w:rsidR="005B0C1F" w:rsidRPr="00AA034E">
        <w:rPr>
          <w:sz w:val="20"/>
          <w:szCs w:val="20"/>
          <w:lang w:val="en-US"/>
        </w:rPr>
        <w:t>BlaBlaCar</w:t>
      </w:r>
      <w:proofErr w:type="spellEnd"/>
      <w:r w:rsidR="005B0C1F" w:rsidRPr="00AA034E">
        <w:rPr>
          <w:sz w:val="20"/>
          <w:szCs w:val="20"/>
          <w:lang w:val="en-US"/>
        </w:rPr>
        <w:t xml:space="preserve"> (compared to the European average of 1.6).</w:t>
      </w:r>
      <w:r w:rsidR="0055583E" w:rsidRPr="00AA034E">
        <w:rPr>
          <w:sz w:val="20"/>
          <w:szCs w:val="20"/>
          <w:lang w:val="en-US"/>
        </w:rPr>
        <w:t xml:space="preserve"> </w:t>
      </w:r>
    </w:p>
    <w:p w:rsidR="001151CC" w:rsidRPr="00AA034E" w:rsidRDefault="001151CC" w:rsidP="001151CC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1151CC" w:rsidRDefault="005B0C1F" w:rsidP="008669A0">
      <w:pPr>
        <w:pStyle w:val="Standard"/>
        <w:shd w:val="clear" w:color="auto" w:fill="FFFFFF"/>
        <w:jc w:val="both"/>
        <w:rPr>
          <w:rFonts w:ascii="Calibri" w:hAnsi="Calibri"/>
          <w:b/>
          <w:sz w:val="20"/>
          <w:szCs w:val="20"/>
          <w:lang w:val="en-US" w:eastAsia="en-US"/>
        </w:rPr>
      </w:pPr>
      <w:proofErr w:type="spellStart"/>
      <w:r w:rsidRPr="00AA034E">
        <w:rPr>
          <w:rFonts w:ascii="Calibri" w:hAnsi="Calibri"/>
          <w:b/>
          <w:sz w:val="20"/>
          <w:szCs w:val="20"/>
          <w:lang w:val="en-US" w:eastAsia="en-US"/>
        </w:rPr>
        <w:t>BlaBlaCar</w:t>
      </w:r>
      <w:proofErr w:type="spellEnd"/>
      <w:r w:rsidR="00926744">
        <w:rPr>
          <w:rFonts w:ascii="Calibri" w:hAnsi="Calibri"/>
          <w:b/>
          <w:sz w:val="20"/>
          <w:szCs w:val="20"/>
          <w:lang w:val="en-US" w:eastAsia="en-US"/>
        </w:rPr>
        <w:t>:</w:t>
      </w:r>
      <w:r w:rsidR="001151CC" w:rsidRPr="001151CC">
        <w:rPr>
          <w:lang w:val="en-US"/>
        </w:rPr>
        <w:t xml:space="preserve"> </w:t>
      </w:r>
      <w:r w:rsidR="00626C1E">
        <w:rPr>
          <w:rFonts w:ascii="Calibri" w:hAnsi="Calibri"/>
          <w:b/>
          <w:sz w:val="20"/>
          <w:szCs w:val="20"/>
          <w:lang w:val="en-US" w:eastAsia="en-US"/>
        </w:rPr>
        <w:t>d</w:t>
      </w:r>
      <w:r w:rsidR="001151CC" w:rsidRPr="001151CC">
        <w:rPr>
          <w:rFonts w:ascii="Calibri" w:hAnsi="Calibri"/>
          <w:b/>
          <w:sz w:val="20"/>
          <w:szCs w:val="20"/>
          <w:lang w:val="en-US" w:eastAsia="en-US"/>
        </w:rPr>
        <w:t>oing our bit for a greener world</w:t>
      </w:r>
    </w:p>
    <w:p w:rsidR="00A36E8C" w:rsidRDefault="005B0C1F" w:rsidP="008669A0">
      <w:pPr>
        <w:pStyle w:val="Standard"/>
        <w:shd w:val="clear" w:color="auto" w:fill="FFFFFF"/>
        <w:jc w:val="both"/>
        <w:rPr>
          <w:rFonts w:ascii="Calibri" w:hAnsi="Calibri"/>
          <w:sz w:val="20"/>
          <w:szCs w:val="20"/>
          <w:lang w:val="en-US" w:eastAsia="en-US"/>
        </w:rPr>
      </w:pPr>
      <w:r w:rsidRPr="00AA034E">
        <w:rPr>
          <w:rFonts w:ascii="Calibri" w:hAnsi="Calibri"/>
          <w:sz w:val="20"/>
          <w:szCs w:val="20"/>
          <w:lang w:val="en-US" w:eastAsia="en-US"/>
        </w:rPr>
        <w:t xml:space="preserve">A recent estimate indicates that </w:t>
      </w:r>
      <w:r w:rsidR="003A7C8F" w:rsidRPr="00AA034E">
        <w:rPr>
          <w:rFonts w:ascii="Calibri" w:hAnsi="Calibri"/>
          <w:sz w:val="20"/>
          <w:szCs w:val="20"/>
          <w:lang w:val="en-US" w:eastAsia="en-US"/>
        </w:rPr>
        <w:t>if all the cars on the road offered a ride, a</w:t>
      </w:r>
      <w:r w:rsidRPr="00AA034E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="003A7C8F" w:rsidRPr="00AA034E">
        <w:rPr>
          <w:rFonts w:ascii="Calibri" w:hAnsi="Calibri"/>
          <w:sz w:val="20"/>
          <w:szCs w:val="20"/>
          <w:lang w:val="en-US" w:eastAsia="en-US"/>
        </w:rPr>
        <w:t>saving of</w:t>
      </w:r>
      <w:r w:rsidR="00E9518E" w:rsidRPr="00AA034E">
        <w:rPr>
          <w:rFonts w:ascii="Calibri" w:hAnsi="Calibri"/>
          <w:sz w:val="20"/>
          <w:szCs w:val="20"/>
          <w:lang w:val="en-US" w:eastAsia="en-US"/>
        </w:rPr>
        <w:t xml:space="preserve"> 3.36 tons of CO</w:t>
      </w:r>
      <w:r w:rsidR="00E9518E" w:rsidRPr="00AA034E">
        <w:rPr>
          <w:rFonts w:ascii="Calibri" w:hAnsi="Calibri"/>
          <w:sz w:val="20"/>
          <w:szCs w:val="20"/>
          <w:vertAlign w:val="subscript"/>
          <w:lang w:val="en-US" w:eastAsia="en-US"/>
        </w:rPr>
        <w:t xml:space="preserve">2 </w:t>
      </w:r>
      <w:r w:rsidR="003A7C8F" w:rsidRPr="00AA034E">
        <w:rPr>
          <w:rFonts w:ascii="Calibri" w:hAnsi="Calibri"/>
          <w:sz w:val="20"/>
          <w:szCs w:val="20"/>
          <w:lang w:val="en-US" w:eastAsia="en-US"/>
        </w:rPr>
        <w:t>per year would be possible</w:t>
      </w:r>
      <w:r w:rsidR="00E9518E" w:rsidRPr="00AA034E">
        <w:rPr>
          <w:rFonts w:ascii="Calibri" w:hAnsi="Calibri"/>
          <w:sz w:val="20"/>
          <w:szCs w:val="20"/>
          <w:lang w:val="en-US" w:eastAsia="en-US"/>
        </w:rPr>
        <w:t>.</w:t>
      </w:r>
      <w:r w:rsidR="00560ADC" w:rsidRPr="00AA034E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="00926744" w:rsidRPr="001151CC">
        <w:rPr>
          <w:rFonts w:ascii="Calibri" w:hAnsi="Calibri"/>
          <w:sz w:val="20"/>
          <w:szCs w:val="20"/>
          <w:lang w:val="en-US" w:eastAsia="en-US"/>
        </w:rPr>
        <w:t>Over th</w:t>
      </w:r>
      <w:r w:rsidR="00E94137">
        <w:rPr>
          <w:rFonts w:ascii="Calibri" w:hAnsi="Calibri"/>
          <w:sz w:val="20"/>
          <w:szCs w:val="20"/>
          <w:lang w:val="en-US" w:eastAsia="en-US"/>
        </w:rPr>
        <w:t>e last twelve months alone, 500,</w:t>
      </w:r>
      <w:r w:rsidR="00926744" w:rsidRPr="001151CC">
        <w:rPr>
          <w:rFonts w:ascii="Calibri" w:hAnsi="Calibri"/>
          <w:sz w:val="20"/>
          <w:szCs w:val="20"/>
          <w:lang w:val="en-US" w:eastAsia="en-US"/>
        </w:rPr>
        <w:t>000 tons of oil equivalent were saved globally, which equals the energy needed to light Los Angeles for a year. Over the same period, 1 million ton of CO</w:t>
      </w:r>
      <w:r w:rsidR="00926744" w:rsidRPr="00926744">
        <w:rPr>
          <w:rFonts w:ascii="Calibri" w:hAnsi="Calibri"/>
          <w:sz w:val="20"/>
          <w:szCs w:val="20"/>
          <w:vertAlign w:val="subscript"/>
          <w:lang w:val="en-US" w:eastAsia="en-US"/>
        </w:rPr>
        <w:t>2</w:t>
      </w:r>
      <w:r w:rsidR="00926744" w:rsidRPr="001151CC">
        <w:rPr>
          <w:rFonts w:ascii="Calibri" w:hAnsi="Calibri"/>
          <w:sz w:val="20"/>
          <w:szCs w:val="20"/>
          <w:lang w:val="en-US" w:eastAsia="en-US"/>
        </w:rPr>
        <w:t xml:space="preserve"> was averted, equ</w:t>
      </w:r>
      <w:r w:rsidR="00E94137">
        <w:rPr>
          <w:rFonts w:ascii="Calibri" w:hAnsi="Calibri"/>
          <w:sz w:val="20"/>
          <w:szCs w:val="20"/>
          <w:lang w:val="en-US" w:eastAsia="en-US"/>
        </w:rPr>
        <w:t>ivalent to the emissions of 400,</w:t>
      </w:r>
      <w:bookmarkStart w:id="0" w:name="_GoBack"/>
      <w:bookmarkEnd w:id="0"/>
      <w:r w:rsidR="00926744" w:rsidRPr="001151CC">
        <w:rPr>
          <w:rFonts w:ascii="Calibri" w:hAnsi="Calibri"/>
          <w:sz w:val="20"/>
          <w:szCs w:val="20"/>
          <w:lang w:val="en-US" w:eastAsia="en-US"/>
        </w:rPr>
        <w:t>000 airplane roundtrips from Paris to New York</w:t>
      </w:r>
      <w:r w:rsidR="00FC1646" w:rsidRPr="00AA034E">
        <w:rPr>
          <w:rFonts w:ascii="Calibri" w:hAnsi="Calibri"/>
          <w:sz w:val="20"/>
          <w:szCs w:val="20"/>
          <w:lang w:val="en-US" w:eastAsia="en-US"/>
        </w:rPr>
        <w:t>.</w:t>
      </w:r>
      <w:r w:rsidR="00560ADC" w:rsidRPr="00AA034E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="00FC1646" w:rsidRPr="00AA034E">
        <w:rPr>
          <w:rFonts w:ascii="Calibri" w:hAnsi="Calibri"/>
          <w:sz w:val="20"/>
          <w:szCs w:val="20"/>
          <w:lang w:val="en-US" w:eastAsia="en-US"/>
        </w:rPr>
        <w:t xml:space="preserve">During the last year, 31.813 tons of </w:t>
      </w:r>
      <w:r w:rsidR="00926744">
        <w:rPr>
          <w:rFonts w:ascii="Calibri" w:hAnsi="Calibri"/>
          <w:sz w:val="20"/>
          <w:szCs w:val="20"/>
          <w:lang w:val="en-US" w:eastAsia="en-US"/>
        </w:rPr>
        <w:t>oil equivalent</w:t>
      </w:r>
      <w:r w:rsidR="00FC1646" w:rsidRPr="00AA034E">
        <w:rPr>
          <w:rFonts w:ascii="Calibri" w:hAnsi="Calibri"/>
          <w:sz w:val="20"/>
          <w:szCs w:val="20"/>
          <w:lang w:val="en-US" w:eastAsia="en-US"/>
        </w:rPr>
        <w:t xml:space="preserve"> and 47.656 tons of CO</w:t>
      </w:r>
      <w:r w:rsidR="00FC1646" w:rsidRPr="00AA034E">
        <w:rPr>
          <w:rFonts w:ascii="Calibri" w:hAnsi="Calibri"/>
          <w:sz w:val="20"/>
          <w:szCs w:val="20"/>
          <w:vertAlign w:val="subscript"/>
          <w:lang w:val="en-US" w:eastAsia="en-US"/>
        </w:rPr>
        <w:t xml:space="preserve">2 </w:t>
      </w:r>
      <w:r w:rsidR="00FC1646" w:rsidRPr="00AA034E">
        <w:rPr>
          <w:rFonts w:ascii="Calibri" w:hAnsi="Calibri"/>
          <w:sz w:val="20"/>
          <w:szCs w:val="20"/>
          <w:lang w:val="en-US" w:eastAsia="en-US"/>
        </w:rPr>
        <w:t>have been saved only in Italy.</w:t>
      </w:r>
    </w:p>
    <w:p w:rsidR="001151CC" w:rsidRDefault="001151CC" w:rsidP="008669A0">
      <w:pPr>
        <w:pStyle w:val="Standard"/>
        <w:shd w:val="clear" w:color="auto" w:fill="FFFFFF"/>
        <w:jc w:val="both"/>
        <w:rPr>
          <w:rFonts w:ascii="Calibri" w:hAnsi="Calibri"/>
          <w:sz w:val="20"/>
          <w:szCs w:val="20"/>
          <w:lang w:val="en-US" w:eastAsia="en-US"/>
        </w:rPr>
      </w:pPr>
    </w:p>
    <w:p w:rsidR="008669A0" w:rsidRPr="001151CC" w:rsidRDefault="008669A0" w:rsidP="00A36E8C">
      <w:pPr>
        <w:pStyle w:val="Standard"/>
        <w:shd w:val="clear" w:color="auto" w:fill="FFFFFF"/>
        <w:jc w:val="both"/>
        <w:rPr>
          <w:rFonts w:ascii="Calibri" w:hAnsi="Calibri"/>
          <w:sz w:val="22"/>
          <w:szCs w:val="22"/>
          <w:lang w:val="en-US" w:eastAsia="en-US"/>
        </w:rPr>
      </w:pPr>
    </w:p>
    <w:p w:rsidR="008669A0" w:rsidRDefault="008669A0" w:rsidP="00A36E8C">
      <w:pPr>
        <w:pStyle w:val="Standard"/>
        <w:shd w:val="clear" w:color="auto" w:fill="FFFFFF"/>
        <w:jc w:val="both"/>
        <w:rPr>
          <w:rFonts w:ascii="Calibri" w:hAnsi="Calibri"/>
          <w:sz w:val="22"/>
          <w:szCs w:val="22"/>
          <w:lang w:val="en-US" w:eastAsia="en-US"/>
        </w:rPr>
      </w:pPr>
    </w:p>
    <w:p w:rsidR="00926744" w:rsidRDefault="00926744" w:rsidP="00A36E8C">
      <w:pPr>
        <w:pStyle w:val="Standard"/>
        <w:shd w:val="clear" w:color="auto" w:fill="FFFFFF"/>
        <w:jc w:val="both"/>
        <w:rPr>
          <w:rFonts w:ascii="Calibri" w:hAnsi="Calibri"/>
          <w:sz w:val="22"/>
          <w:szCs w:val="22"/>
          <w:lang w:val="en-US" w:eastAsia="en-US"/>
        </w:rPr>
      </w:pPr>
    </w:p>
    <w:p w:rsidR="00926744" w:rsidRPr="001151CC" w:rsidRDefault="00926744" w:rsidP="00A36E8C">
      <w:pPr>
        <w:pStyle w:val="Standard"/>
        <w:shd w:val="clear" w:color="auto" w:fill="FFFFFF"/>
        <w:jc w:val="both"/>
        <w:rPr>
          <w:rFonts w:ascii="Calibri" w:hAnsi="Calibri"/>
          <w:sz w:val="22"/>
          <w:szCs w:val="22"/>
          <w:lang w:val="en-US" w:eastAsia="en-US"/>
        </w:rPr>
      </w:pPr>
    </w:p>
    <w:p w:rsidR="00AA034E" w:rsidRPr="001151CC" w:rsidRDefault="00AA034E" w:rsidP="00A36E8C">
      <w:pPr>
        <w:pStyle w:val="Standard"/>
        <w:shd w:val="clear" w:color="auto" w:fill="FFFFFF"/>
        <w:jc w:val="both"/>
        <w:rPr>
          <w:rFonts w:ascii="Calibri" w:hAnsi="Calibri"/>
          <w:sz w:val="22"/>
          <w:szCs w:val="22"/>
          <w:lang w:val="en-US" w:eastAsia="en-US"/>
        </w:rPr>
      </w:pPr>
    </w:p>
    <w:p w:rsidR="00AA034E" w:rsidRPr="001151CC" w:rsidRDefault="00AA034E" w:rsidP="00A36E8C">
      <w:pPr>
        <w:pStyle w:val="Standard"/>
        <w:shd w:val="clear" w:color="auto" w:fill="FFFFFF"/>
        <w:jc w:val="both"/>
        <w:rPr>
          <w:rFonts w:ascii="Calibri" w:hAnsi="Calibri"/>
          <w:sz w:val="22"/>
          <w:szCs w:val="22"/>
          <w:lang w:val="en-US" w:eastAsia="en-US"/>
        </w:rPr>
      </w:pPr>
    </w:p>
    <w:p w:rsidR="00AA034E" w:rsidRPr="001151CC" w:rsidRDefault="00AA034E" w:rsidP="00A36E8C">
      <w:pPr>
        <w:pStyle w:val="Standard"/>
        <w:shd w:val="clear" w:color="auto" w:fill="FFFFFF"/>
        <w:jc w:val="both"/>
        <w:rPr>
          <w:rFonts w:ascii="Calibri" w:hAnsi="Calibri"/>
          <w:sz w:val="22"/>
          <w:szCs w:val="22"/>
          <w:lang w:val="en-US" w:eastAsia="en-US"/>
        </w:rPr>
      </w:pPr>
    </w:p>
    <w:p w:rsidR="008669A0" w:rsidRPr="001151CC" w:rsidRDefault="008669A0" w:rsidP="00A36E8C">
      <w:pPr>
        <w:pStyle w:val="Standard"/>
        <w:shd w:val="clear" w:color="auto" w:fill="FFFFFF"/>
        <w:jc w:val="both"/>
        <w:rPr>
          <w:rFonts w:ascii="Calibri" w:hAnsi="Calibri"/>
          <w:sz w:val="22"/>
          <w:szCs w:val="22"/>
          <w:lang w:val="en-US" w:eastAsia="en-US"/>
        </w:rPr>
      </w:pPr>
    </w:p>
    <w:p w:rsidR="008669A0" w:rsidRPr="008669A0" w:rsidRDefault="008669A0" w:rsidP="008669A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/>
          <w:b/>
          <w:i/>
          <w:sz w:val="16"/>
          <w:szCs w:val="16"/>
          <w:lang w:val="en-US" w:eastAsia="en-US"/>
        </w:rPr>
      </w:pPr>
    </w:p>
    <w:p w:rsidR="00B14BF6" w:rsidRDefault="00FC1646" w:rsidP="008669A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/>
          <w:b/>
          <w:i/>
          <w:sz w:val="20"/>
          <w:szCs w:val="20"/>
          <w:lang w:val="en-US" w:eastAsia="en-US"/>
        </w:rPr>
      </w:pPr>
      <w:proofErr w:type="spellStart"/>
      <w:r w:rsidRPr="00FC1646">
        <w:rPr>
          <w:rFonts w:ascii="Calibri" w:hAnsi="Calibri"/>
          <w:b/>
          <w:i/>
          <w:sz w:val="20"/>
          <w:szCs w:val="20"/>
          <w:lang w:val="en-GB" w:eastAsia="en-US"/>
        </w:rPr>
        <w:t>BlaBlaBubble</w:t>
      </w:r>
      <w:proofErr w:type="spellEnd"/>
      <w:r w:rsidRPr="00FC1646">
        <w:rPr>
          <w:rFonts w:ascii="Calibri" w:hAnsi="Calibri"/>
          <w:b/>
          <w:i/>
          <w:sz w:val="20"/>
          <w:szCs w:val="20"/>
          <w:lang w:val="en-GB" w:eastAsia="en-US"/>
        </w:rPr>
        <w:t xml:space="preserve"> - Discover the Sharing Effect</w:t>
      </w:r>
    </w:p>
    <w:p w:rsidR="008669A0" w:rsidRPr="008669A0" w:rsidRDefault="008669A0" w:rsidP="008669A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/>
          <w:b/>
          <w:i/>
          <w:sz w:val="20"/>
          <w:szCs w:val="20"/>
          <w:lang w:val="en-US" w:eastAsia="en-US"/>
        </w:rPr>
      </w:pPr>
    </w:p>
    <w:p w:rsidR="00AD171F" w:rsidRPr="008669A0" w:rsidRDefault="00AA034E" w:rsidP="008669A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/>
          <w:b/>
          <w:sz w:val="20"/>
          <w:szCs w:val="20"/>
          <w:lang w:val="en-US" w:eastAsia="en-US"/>
        </w:rPr>
      </w:pPr>
      <w:r>
        <w:rPr>
          <w:rFonts w:ascii="Calibri" w:hAnsi="Calibri"/>
          <w:b/>
          <w:sz w:val="20"/>
          <w:szCs w:val="20"/>
          <w:lang w:val="en-GB" w:eastAsia="en-US"/>
        </w:rPr>
        <w:t xml:space="preserve">11th-17th </w:t>
      </w:r>
      <w:r w:rsidR="00FC1646" w:rsidRPr="00FC1646">
        <w:rPr>
          <w:rFonts w:ascii="Calibri" w:hAnsi="Calibri"/>
          <w:b/>
          <w:sz w:val="20"/>
          <w:szCs w:val="20"/>
          <w:lang w:val="en-GB" w:eastAsia="en-US"/>
        </w:rPr>
        <w:t>April</w:t>
      </w:r>
      <w:r>
        <w:rPr>
          <w:rFonts w:ascii="Calibri" w:hAnsi="Calibri"/>
          <w:b/>
          <w:sz w:val="20"/>
          <w:szCs w:val="20"/>
          <w:lang w:val="en-GB" w:eastAsia="en-US"/>
        </w:rPr>
        <w:t xml:space="preserve"> </w:t>
      </w:r>
      <w:r w:rsidR="00FC1646" w:rsidRPr="00FC1646">
        <w:rPr>
          <w:rFonts w:ascii="Calibri" w:hAnsi="Calibri"/>
          <w:b/>
          <w:sz w:val="20"/>
          <w:szCs w:val="20"/>
          <w:lang w:val="en-GB" w:eastAsia="en-US"/>
        </w:rPr>
        <w:t>2016</w:t>
      </w:r>
    </w:p>
    <w:p w:rsidR="002349AB" w:rsidRPr="008669A0" w:rsidRDefault="00FC1646" w:rsidP="008669A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/>
          <w:b/>
          <w:sz w:val="20"/>
          <w:szCs w:val="20"/>
          <w:lang w:eastAsia="en-US"/>
        </w:rPr>
      </w:pPr>
      <w:r w:rsidRPr="001151CC">
        <w:rPr>
          <w:rFonts w:ascii="Calibri" w:hAnsi="Calibri"/>
          <w:b/>
          <w:sz w:val="20"/>
          <w:szCs w:val="20"/>
          <w:lang w:eastAsia="en-US"/>
        </w:rPr>
        <w:t>Superstudio 13 (via Forcella, 13 - Milan), MM2 Porta Genova</w:t>
      </w:r>
    </w:p>
    <w:p w:rsidR="00AB51C2" w:rsidRPr="008669A0" w:rsidRDefault="00AB51C2" w:rsidP="008669A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/>
          <w:b/>
          <w:sz w:val="20"/>
          <w:szCs w:val="20"/>
          <w:lang w:eastAsia="en-US"/>
        </w:rPr>
      </w:pPr>
    </w:p>
    <w:p w:rsidR="008669A0" w:rsidRPr="001151CC" w:rsidRDefault="00FC1646" w:rsidP="008669A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/>
          <w:b/>
          <w:sz w:val="20"/>
          <w:szCs w:val="20"/>
          <w:lang w:val="en-US" w:eastAsia="en-US"/>
        </w:rPr>
      </w:pPr>
      <w:r w:rsidRPr="00FC1646">
        <w:rPr>
          <w:rFonts w:ascii="Calibri" w:hAnsi="Calibri"/>
          <w:b/>
          <w:sz w:val="20"/>
          <w:szCs w:val="20"/>
          <w:lang w:val="en-GB" w:eastAsia="en-US"/>
        </w:rPr>
        <w:t>Opening hours:</w:t>
      </w:r>
      <w:r w:rsidR="002349AB" w:rsidRPr="001151CC">
        <w:rPr>
          <w:rFonts w:ascii="Calibri" w:hAnsi="Calibri"/>
          <w:b/>
          <w:sz w:val="20"/>
          <w:szCs w:val="20"/>
          <w:lang w:val="en-US" w:eastAsia="en-US"/>
        </w:rPr>
        <w:t xml:space="preserve"> </w:t>
      </w:r>
      <w:r w:rsidRPr="00067E80">
        <w:rPr>
          <w:rFonts w:ascii="Calibri" w:hAnsi="Calibri"/>
          <w:b/>
          <w:sz w:val="20"/>
          <w:szCs w:val="20"/>
          <w:lang w:val="en-GB" w:eastAsia="en-US"/>
        </w:rPr>
        <w:t xml:space="preserve">Monday </w:t>
      </w:r>
      <w:r w:rsidR="00AA034E">
        <w:rPr>
          <w:rFonts w:ascii="Calibri" w:hAnsi="Calibri"/>
          <w:b/>
          <w:sz w:val="20"/>
          <w:szCs w:val="20"/>
          <w:lang w:val="en-GB" w:eastAsia="en-US"/>
        </w:rPr>
        <w:t xml:space="preserve">11th </w:t>
      </w:r>
      <w:r w:rsidR="00AA034E" w:rsidRPr="00067E80">
        <w:rPr>
          <w:rFonts w:ascii="Calibri" w:hAnsi="Calibri"/>
          <w:b/>
          <w:sz w:val="20"/>
          <w:szCs w:val="20"/>
          <w:lang w:val="en-GB" w:eastAsia="en-US"/>
        </w:rPr>
        <w:t>April</w:t>
      </w:r>
      <w:r w:rsidRPr="00067E80">
        <w:rPr>
          <w:rFonts w:ascii="Calibri" w:hAnsi="Calibri"/>
          <w:b/>
          <w:sz w:val="20"/>
          <w:szCs w:val="20"/>
          <w:lang w:val="en-GB" w:eastAsia="en-US"/>
        </w:rPr>
        <w:t xml:space="preserve">, </w:t>
      </w:r>
      <w:r w:rsidR="00067E80" w:rsidRPr="00067E80">
        <w:rPr>
          <w:rFonts w:ascii="Calibri" w:hAnsi="Calibri"/>
          <w:b/>
          <w:sz w:val="20"/>
          <w:szCs w:val="20"/>
          <w:lang w:val="en-GB" w:eastAsia="en-US"/>
        </w:rPr>
        <w:t xml:space="preserve">opening for the press </w:t>
      </w:r>
      <w:r w:rsidR="00626C1E">
        <w:rPr>
          <w:rFonts w:ascii="Calibri" w:hAnsi="Calibri"/>
          <w:b/>
          <w:sz w:val="20"/>
          <w:szCs w:val="20"/>
          <w:lang w:val="en-GB" w:eastAsia="en-US"/>
        </w:rPr>
        <w:t>2.30 pm – 8 pm</w:t>
      </w:r>
      <w:r w:rsidR="00067E80" w:rsidRPr="00067E80">
        <w:rPr>
          <w:rFonts w:ascii="Calibri" w:hAnsi="Calibri"/>
          <w:b/>
          <w:sz w:val="20"/>
          <w:szCs w:val="20"/>
          <w:lang w:val="en-GB" w:eastAsia="en-US"/>
        </w:rPr>
        <w:t>;</w:t>
      </w:r>
    </w:p>
    <w:p w:rsidR="008669A0" w:rsidRPr="001151CC" w:rsidRDefault="00067E80" w:rsidP="008669A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/>
          <w:b/>
          <w:sz w:val="20"/>
          <w:szCs w:val="20"/>
          <w:lang w:val="en-US" w:eastAsia="en-US"/>
        </w:rPr>
      </w:pPr>
      <w:proofErr w:type="gramStart"/>
      <w:r w:rsidRPr="00067E80">
        <w:rPr>
          <w:rFonts w:ascii="Calibri" w:hAnsi="Calibri"/>
          <w:b/>
          <w:sz w:val="20"/>
          <w:szCs w:val="20"/>
          <w:lang w:val="en-GB" w:eastAsia="en-US"/>
        </w:rPr>
        <w:t>from</w:t>
      </w:r>
      <w:proofErr w:type="gramEnd"/>
      <w:r w:rsidRPr="00067E80">
        <w:rPr>
          <w:rFonts w:ascii="Calibri" w:hAnsi="Calibri"/>
          <w:b/>
          <w:sz w:val="20"/>
          <w:szCs w:val="20"/>
          <w:lang w:val="en-GB" w:eastAsia="en-US"/>
        </w:rPr>
        <w:t xml:space="preserve"> Tuesday 12th to Saturday 16th April, </w:t>
      </w:r>
      <w:r w:rsidR="00626C1E">
        <w:rPr>
          <w:rFonts w:ascii="Calibri" w:hAnsi="Calibri"/>
          <w:b/>
          <w:sz w:val="20"/>
          <w:szCs w:val="20"/>
          <w:lang w:val="en-GB" w:eastAsia="en-US"/>
        </w:rPr>
        <w:t>10 am – 9 pm</w:t>
      </w:r>
      <w:r w:rsidRPr="00067E80">
        <w:rPr>
          <w:rFonts w:ascii="Calibri" w:hAnsi="Calibri"/>
          <w:b/>
          <w:sz w:val="20"/>
          <w:szCs w:val="20"/>
          <w:lang w:val="en-GB" w:eastAsia="en-US"/>
        </w:rPr>
        <w:t>;</w:t>
      </w:r>
    </w:p>
    <w:p w:rsidR="002349AB" w:rsidRPr="001151CC" w:rsidRDefault="00067E80" w:rsidP="008669A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/>
          <w:b/>
          <w:sz w:val="20"/>
          <w:szCs w:val="20"/>
          <w:lang w:val="en-US" w:eastAsia="en-US"/>
        </w:rPr>
      </w:pPr>
      <w:r w:rsidRPr="00067E80">
        <w:rPr>
          <w:rFonts w:ascii="Calibri" w:hAnsi="Calibri"/>
          <w:b/>
          <w:sz w:val="20"/>
          <w:szCs w:val="20"/>
          <w:lang w:val="en-GB" w:eastAsia="en-US"/>
        </w:rPr>
        <w:t xml:space="preserve">Sunday 17th April, </w:t>
      </w:r>
      <w:r w:rsidR="00626C1E">
        <w:rPr>
          <w:rFonts w:ascii="Calibri" w:hAnsi="Calibri"/>
          <w:b/>
          <w:sz w:val="20"/>
          <w:szCs w:val="20"/>
          <w:lang w:val="en-GB" w:eastAsia="en-US"/>
        </w:rPr>
        <w:t>10 am – 6 pm</w:t>
      </w:r>
    </w:p>
    <w:p w:rsidR="00AB51C2" w:rsidRPr="001151CC" w:rsidRDefault="00AB51C2" w:rsidP="008669A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/>
          <w:b/>
          <w:sz w:val="20"/>
          <w:szCs w:val="20"/>
          <w:lang w:val="en-US" w:eastAsia="en-US"/>
        </w:rPr>
      </w:pPr>
    </w:p>
    <w:p w:rsidR="00AD171F" w:rsidRPr="001151CC" w:rsidRDefault="00067E80" w:rsidP="008669A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/>
          <w:b/>
          <w:sz w:val="20"/>
          <w:szCs w:val="20"/>
          <w:lang w:val="en-US" w:eastAsia="en-US"/>
        </w:rPr>
      </w:pPr>
      <w:r w:rsidRPr="00067E80">
        <w:rPr>
          <w:rFonts w:ascii="Calibri" w:hAnsi="Calibri"/>
          <w:b/>
          <w:sz w:val="20"/>
          <w:szCs w:val="20"/>
          <w:lang w:val="en-GB" w:eastAsia="en-US"/>
        </w:rPr>
        <w:t>Free entry</w:t>
      </w:r>
    </w:p>
    <w:p w:rsidR="00AB51C2" w:rsidRPr="001151CC" w:rsidRDefault="00AB51C2" w:rsidP="008669A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/>
          <w:b/>
          <w:sz w:val="20"/>
          <w:szCs w:val="20"/>
          <w:lang w:val="en-US" w:eastAsia="en-US"/>
        </w:rPr>
      </w:pPr>
    </w:p>
    <w:p w:rsidR="00744592" w:rsidRPr="001151CC" w:rsidRDefault="00067E80" w:rsidP="008669A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/>
          <w:b/>
          <w:sz w:val="20"/>
          <w:szCs w:val="20"/>
          <w:lang w:val="en-US" w:eastAsia="en-US"/>
        </w:rPr>
      </w:pPr>
      <w:r w:rsidRPr="00067E80">
        <w:rPr>
          <w:rFonts w:ascii="Calibri" w:hAnsi="Calibri"/>
          <w:b/>
          <w:sz w:val="20"/>
          <w:szCs w:val="20"/>
          <w:lang w:val="en-GB" w:eastAsia="en-US"/>
        </w:rPr>
        <w:t>For further information:</w:t>
      </w:r>
      <w:r w:rsidR="00D823D3" w:rsidRPr="001151CC">
        <w:rPr>
          <w:rFonts w:ascii="Calibri" w:hAnsi="Calibri"/>
          <w:b/>
          <w:sz w:val="20"/>
          <w:szCs w:val="20"/>
          <w:lang w:val="en-US" w:eastAsia="en-US"/>
        </w:rPr>
        <w:t xml:space="preserve"> </w:t>
      </w:r>
      <w:proofErr w:type="spellStart"/>
      <w:r w:rsidRPr="00067E80">
        <w:rPr>
          <w:rFonts w:ascii="Calibri" w:hAnsi="Calibri"/>
          <w:b/>
          <w:sz w:val="20"/>
          <w:szCs w:val="20"/>
          <w:lang w:val="en-GB" w:eastAsia="en-US"/>
        </w:rPr>
        <w:t>BlaBlaCar</w:t>
      </w:r>
      <w:proofErr w:type="spellEnd"/>
      <w:r w:rsidRPr="00067E80">
        <w:rPr>
          <w:rFonts w:ascii="Calibri" w:hAnsi="Calibri"/>
          <w:b/>
          <w:sz w:val="20"/>
          <w:szCs w:val="20"/>
          <w:lang w:val="en-GB" w:eastAsia="en-US"/>
        </w:rPr>
        <w:t>, +39 02 8718</w:t>
      </w:r>
      <w:r w:rsidR="00626C1E">
        <w:rPr>
          <w:rFonts w:ascii="Calibri" w:hAnsi="Calibri"/>
          <w:b/>
          <w:sz w:val="20"/>
          <w:szCs w:val="20"/>
          <w:lang w:val="en-GB" w:eastAsia="en-US"/>
        </w:rPr>
        <w:t xml:space="preserve"> </w:t>
      </w:r>
      <w:r w:rsidRPr="00067E80">
        <w:rPr>
          <w:rFonts w:ascii="Calibri" w:hAnsi="Calibri"/>
          <w:b/>
          <w:sz w:val="20"/>
          <w:szCs w:val="20"/>
          <w:lang w:val="en-GB" w:eastAsia="en-US"/>
        </w:rPr>
        <w:t>8766, www.blablacar.it</w:t>
      </w:r>
    </w:p>
    <w:p w:rsidR="00D823D3" w:rsidRDefault="00067E80" w:rsidP="008669A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/>
          <w:b/>
          <w:sz w:val="20"/>
          <w:szCs w:val="20"/>
          <w:lang w:eastAsia="en-US"/>
        </w:rPr>
      </w:pPr>
      <w:r w:rsidRPr="001151CC">
        <w:rPr>
          <w:rFonts w:ascii="Calibri" w:hAnsi="Calibri"/>
          <w:b/>
          <w:sz w:val="20"/>
          <w:szCs w:val="20"/>
          <w:lang w:eastAsia="en-US"/>
        </w:rPr>
        <w:t>Superstudio 13, www.superstudiogroup.com, www.superdesignshow.com</w:t>
      </w:r>
    </w:p>
    <w:p w:rsidR="008669A0" w:rsidRPr="008669A0" w:rsidRDefault="008669A0" w:rsidP="008669A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/>
          <w:b/>
          <w:sz w:val="10"/>
          <w:szCs w:val="10"/>
          <w:lang w:eastAsia="en-US"/>
        </w:rPr>
      </w:pPr>
    </w:p>
    <w:p w:rsidR="00506DBF" w:rsidRPr="00B14BF6" w:rsidRDefault="00506DBF" w:rsidP="00E42596">
      <w:pPr>
        <w:pStyle w:val="Standard"/>
        <w:shd w:val="clear" w:color="auto" w:fill="FFFFFF"/>
        <w:jc w:val="both"/>
        <w:rPr>
          <w:rFonts w:ascii="Calibri" w:hAnsi="Calibri"/>
          <w:sz w:val="20"/>
          <w:szCs w:val="20"/>
          <w:lang w:eastAsia="en-US"/>
        </w:rPr>
      </w:pPr>
    </w:p>
    <w:p w:rsidR="00473929" w:rsidRPr="00B14BF6" w:rsidRDefault="00473929" w:rsidP="00DD586B">
      <w:pPr>
        <w:spacing w:after="0"/>
        <w:rPr>
          <w:sz w:val="16"/>
          <w:szCs w:val="16"/>
        </w:rPr>
      </w:pPr>
    </w:p>
    <w:p w:rsidR="006633D5" w:rsidRPr="00B14BF6" w:rsidRDefault="006633D5" w:rsidP="006633D5">
      <w:pPr>
        <w:spacing w:after="0"/>
        <w:rPr>
          <w:sz w:val="16"/>
          <w:szCs w:val="16"/>
        </w:rPr>
      </w:pPr>
    </w:p>
    <w:p w:rsidR="00AA034E" w:rsidRPr="001151CC" w:rsidRDefault="00AA034E" w:rsidP="00AA034E">
      <w:pPr>
        <w:spacing w:after="0" w:line="240" w:lineRule="auto"/>
        <w:jc w:val="both"/>
        <w:rPr>
          <w:rFonts w:asciiTheme="minorHAnsi" w:eastAsia="Calibri" w:hAnsiTheme="minorHAnsi"/>
          <w:b/>
          <w:sz w:val="16"/>
          <w:szCs w:val="16"/>
        </w:rPr>
      </w:pPr>
      <w:r w:rsidRPr="001151CC">
        <w:rPr>
          <w:rFonts w:asciiTheme="minorHAnsi" w:eastAsia="Calibri" w:hAnsiTheme="minorHAnsi"/>
          <w:b/>
          <w:sz w:val="16"/>
          <w:szCs w:val="16"/>
        </w:rPr>
        <w:t>BlaBlaCar</w:t>
      </w:r>
    </w:p>
    <w:p w:rsidR="001151CC" w:rsidRPr="001151CC" w:rsidRDefault="001151CC" w:rsidP="001151CC">
      <w:pPr>
        <w:spacing w:after="0" w:line="240" w:lineRule="auto"/>
        <w:jc w:val="both"/>
        <w:rPr>
          <w:rFonts w:asciiTheme="minorHAnsi" w:eastAsia="Calibri" w:hAnsiTheme="minorHAnsi"/>
          <w:sz w:val="16"/>
          <w:szCs w:val="16"/>
          <w:lang w:val="en-US"/>
        </w:rPr>
      </w:pPr>
      <w:proofErr w:type="spellStart"/>
      <w:r w:rsidRPr="001151CC">
        <w:rPr>
          <w:rFonts w:asciiTheme="minorHAnsi" w:eastAsia="Calibri" w:hAnsiTheme="minorHAnsi"/>
          <w:sz w:val="16"/>
          <w:szCs w:val="16"/>
          <w:lang w:val="en-US"/>
        </w:rPr>
        <w:t>BlaBlaCar</w:t>
      </w:r>
      <w:proofErr w:type="spellEnd"/>
      <w:r w:rsidRPr="001151CC">
        <w:rPr>
          <w:rFonts w:asciiTheme="minorHAnsi" w:eastAsia="Calibri" w:hAnsiTheme="minorHAnsi"/>
          <w:sz w:val="16"/>
          <w:szCs w:val="16"/>
          <w:lang w:val="en-US"/>
        </w:rPr>
        <w:t xml:space="preserve"> is the world’s leading long-distance ridesharing platform and</w:t>
      </w:r>
      <w:r>
        <w:rPr>
          <w:rFonts w:asciiTheme="minorHAnsi" w:eastAsia="Calibri" w:hAnsiTheme="minorHAnsi"/>
          <w:sz w:val="16"/>
          <w:szCs w:val="16"/>
          <w:lang w:val="en-US"/>
        </w:rPr>
        <w:t xml:space="preserve"> has created a global, </w:t>
      </w:r>
      <w:proofErr w:type="gramStart"/>
      <w:r>
        <w:rPr>
          <w:rFonts w:asciiTheme="minorHAnsi" w:eastAsia="Calibri" w:hAnsiTheme="minorHAnsi"/>
          <w:sz w:val="16"/>
          <w:szCs w:val="16"/>
          <w:lang w:val="en-US"/>
        </w:rPr>
        <w:t xml:space="preserve">trusted  </w:t>
      </w:r>
      <w:r w:rsidRPr="001151CC">
        <w:rPr>
          <w:rFonts w:asciiTheme="minorHAnsi" w:eastAsia="Calibri" w:hAnsiTheme="minorHAnsi"/>
          <w:sz w:val="16"/>
          <w:szCs w:val="16"/>
          <w:lang w:val="en-US"/>
        </w:rPr>
        <w:t>community</w:t>
      </w:r>
      <w:proofErr w:type="gramEnd"/>
      <w:r w:rsidRPr="001151CC">
        <w:rPr>
          <w:rFonts w:asciiTheme="minorHAnsi" w:eastAsia="Calibri" w:hAnsiTheme="minorHAnsi"/>
          <w:sz w:val="16"/>
          <w:szCs w:val="16"/>
          <w:lang w:val="en-US"/>
        </w:rPr>
        <w:t xml:space="preserve"> of drivers and passengers in 22 countries. The site </w:t>
      </w:r>
      <w:r>
        <w:rPr>
          <w:rFonts w:asciiTheme="minorHAnsi" w:eastAsia="Calibri" w:hAnsiTheme="minorHAnsi"/>
          <w:sz w:val="16"/>
          <w:szCs w:val="16"/>
          <w:lang w:val="en-US"/>
        </w:rPr>
        <w:t xml:space="preserve">and mobile apps connect people </w:t>
      </w:r>
      <w:r w:rsidRPr="001151CC">
        <w:rPr>
          <w:rFonts w:asciiTheme="minorHAnsi" w:eastAsia="Calibri" w:hAnsiTheme="minorHAnsi"/>
          <w:sz w:val="16"/>
          <w:szCs w:val="16"/>
          <w:lang w:val="en-US"/>
        </w:rPr>
        <w:t>looking to travel long distances with drivers going the same way, so they</w:t>
      </w:r>
      <w:r>
        <w:rPr>
          <w:rFonts w:asciiTheme="minorHAnsi" w:eastAsia="Calibri" w:hAnsiTheme="minorHAnsi"/>
          <w:sz w:val="16"/>
          <w:szCs w:val="16"/>
          <w:lang w:val="en-US"/>
        </w:rPr>
        <w:t xml:space="preserve"> can travel together and share </w:t>
      </w:r>
      <w:r w:rsidRPr="001151CC">
        <w:rPr>
          <w:rFonts w:asciiTheme="minorHAnsi" w:eastAsia="Calibri" w:hAnsiTheme="minorHAnsi"/>
          <w:sz w:val="16"/>
          <w:szCs w:val="16"/>
          <w:lang w:val="en-US"/>
        </w:rPr>
        <w:t>the cost. Each passenger makes a fair contribution for their seat, and driv</w:t>
      </w:r>
      <w:r>
        <w:rPr>
          <w:rFonts w:asciiTheme="minorHAnsi" w:eastAsia="Calibri" w:hAnsiTheme="minorHAnsi"/>
          <w:sz w:val="16"/>
          <w:szCs w:val="16"/>
          <w:lang w:val="en-US"/>
        </w:rPr>
        <w:t xml:space="preserve">ers cover their fuel and tolls </w:t>
      </w:r>
      <w:r w:rsidRPr="001151CC">
        <w:rPr>
          <w:rFonts w:asciiTheme="minorHAnsi" w:eastAsia="Calibri" w:hAnsiTheme="minorHAnsi"/>
          <w:sz w:val="16"/>
          <w:szCs w:val="16"/>
          <w:lang w:val="en-US"/>
        </w:rPr>
        <w:t>costs but do not make a profit. The platform is engineered to create a</w:t>
      </w:r>
      <w:r>
        <w:rPr>
          <w:rFonts w:asciiTheme="minorHAnsi" w:eastAsia="Calibri" w:hAnsiTheme="minorHAnsi"/>
          <w:sz w:val="16"/>
          <w:szCs w:val="16"/>
          <w:lang w:val="en-US"/>
        </w:rPr>
        <w:t xml:space="preserve"> secure, trust-based community </w:t>
      </w:r>
      <w:r w:rsidRPr="001151CC">
        <w:rPr>
          <w:rFonts w:asciiTheme="minorHAnsi" w:eastAsia="Calibri" w:hAnsiTheme="minorHAnsi"/>
          <w:sz w:val="16"/>
          <w:szCs w:val="16"/>
          <w:lang w:val="en-US"/>
        </w:rPr>
        <w:t>with declared identities and full member profiles. Members can even specify how chatty they are from</w:t>
      </w:r>
      <w:r>
        <w:rPr>
          <w:rFonts w:asciiTheme="minorHAnsi" w:eastAsia="Calibri" w:hAnsiTheme="minorHAnsi"/>
          <w:sz w:val="16"/>
          <w:szCs w:val="16"/>
          <w:lang w:val="en-US"/>
        </w:rPr>
        <w:t xml:space="preserve"> </w:t>
      </w:r>
      <w:r w:rsidRPr="001151CC">
        <w:rPr>
          <w:rFonts w:asciiTheme="minorHAnsi" w:eastAsia="Calibri" w:hAnsiTheme="minorHAnsi"/>
          <w:sz w:val="16"/>
          <w:szCs w:val="16"/>
          <w:lang w:val="en-US"/>
        </w:rPr>
        <w:t>‘</w:t>
      </w:r>
      <w:proofErr w:type="spellStart"/>
      <w:r w:rsidRPr="001151CC">
        <w:rPr>
          <w:rFonts w:asciiTheme="minorHAnsi" w:eastAsia="Calibri" w:hAnsiTheme="minorHAnsi"/>
          <w:sz w:val="16"/>
          <w:szCs w:val="16"/>
          <w:lang w:val="en-US"/>
        </w:rPr>
        <w:t>Bla</w:t>
      </w:r>
      <w:proofErr w:type="spellEnd"/>
      <w:r w:rsidRPr="001151CC">
        <w:rPr>
          <w:rFonts w:asciiTheme="minorHAnsi" w:eastAsia="Calibri" w:hAnsiTheme="minorHAnsi"/>
          <w:sz w:val="16"/>
          <w:szCs w:val="16"/>
          <w:lang w:val="en-US"/>
        </w:rPr>
        <w:t>’ to ‘</w:t>
      </w:r>
      <w:proofErr w:type="spellStart"/>
      <w:r w:rsidRPr="001151CC">
        <w:rPr>
          <w:rFonts w:asciiTheme="minorHAnsi" w:eastAsia="Calibri" w:hAnsiTheme="minorHAnsi"/>
          <w:sz w:val="16"/>
          <w:szCs w:val="16"/>
          <w:lang w:val="en-US"/>
        </w:rPr>
        <w:t>BlaBlaBla</w:t>
      </w:r>
      <w:proofErr w:type="spellEnd"/>
      <w:r w:rsidRPr="001151CC">
        <w:rPr>
          <w:rFonts w:asciiTheme="minorHAnsi" w:eastAsia="Calibri" w:hAnsiTheme="minorHAnsi"/>
          <w:sz w:val="16"/>
          <w:szCs w:val="16"/>
          <w:lang w:val="en-US"/>
        </w:rPr>
        <w:t xml:space="preserve">’ – hence the name </w:t>
      </w:r>
      <w:proofErr w:type="spellStart"/>
      <w:r w:rsidRPr="001151CC">
        <w:rPr>
          <w:rFonts w:asciiTheme="minorHAnsi" w:eastAsia="Calibri" w:hAnsiTheme="minorHAnsi"/>
          <w:sz w:val="16"/>
          <w:szCs w:val="16"/>
          <w:lang w:val="en-US"/>
        </w:rPr>
        <w:t>BlaBlaCar</w:t>
      </w:r>
      <w:proofErr w:type="spellEnd"/>
      <w:r w:rsidRPr="001151CC">
        <w:rPr>
          <w:rFonts w:asciiTheme="minorHAnsi" w:eastAsia="Calibri" w:hAnsiTheme="minorHAnsi"/>
          <w:sz w:val="16"/>
          <w:szCs w:val="16"/>
          <w:lang w:val="en-US"/>
        </w:rPr>
        <w:t>.</w:t>
      </w:r>
    </w:p>
    <w:p w:rsidR="00DD586B" w:rsidRPr="00E94137" w:rsidRDefault="00DD586B" w:rsidP="00DD586B">
      <w:pPr>
        <w:pStyle w:val="Standard"/>
        <w:jc w:val="both"/>
        <w:rPr>
          <w:rFonts w:ascii="Calibri" w:hAnsi="Calibri"/>
          <w:b/>
          <w:i/>
          <w:sz w:val="16"/>
          <w:szCs w:val="16"/>
          <w:lang w:val="en-US" w:eastAsia="en-US"/>
        </w:rPr>
      </w:pPr>
    </w:p>
    <w:p w:rsidR="003F5860" w:rsidRPr="00E94137" w:rsidRDefault="003F5860" w:rsidP="00DD586B">
      <w:pPr>
        <w:pStyle w:val="Standard"/>
        <w:jc w:val="both"/>
        <w:rPr>
          <w:rFonts w:ascii="Calibri" w:hAnsi="Calibri"/>
          <w:b/>
          <w:i/>
          <w:sz w:val="16"/>
          <w:szCs w:val="16"/>
          <w:lang w:val="en-US" w:eastAsia="en-US"/>
        </w:rPr>
      </w:pPr>
    </w:p>
    <w:p w:rsidR="003F5860" w:rsidRPr="00AA034E" w:rsidRDefault="002261CF" w:rsidP="003F5860">
      <w:pPr>
        <w:spacing w:after="0" w:line="240" w:lineRule="auto"/>
        <w:jc w:val="both"/>
        <w:rPr>
          <w:rFonts w:asciiTheme="minorHAnsi" w:eastAsia="Calibri" w:hAnsiTheme="minorHAnsi"/>
          <w:b/>
          <w:sz w:val="16"/>
          <w:szCs w:val="16"/>
          <w:lang w:val="en-US"/>
        </w:rPr>
      </w:pPr>
      <w:proofErr w:type="spellStart"/>
      <w:r w:rsidRPr="00AA034E">
        <w:rPr>
          <w:rFonts w:asciiTheme="minorHAnsi" w:eastAsia="Calibri" w:hAnsiTheme="minorHAnsi"/>
          <w:b/>
          <w:sz w:val="16"/>
          <w:szCs w:val="16"/>
          <w:lang w:val="en-US"/>
        </w:rPr>
        <w:t>Fosbury</w:t>
      </w:r>
      <w:proofErr w:type="spellEnd"/>
      <w:r w:rsidRPr="00AA034E">
        <w:rPr>
          <w:rFonts w:asciiTheme="minorHAnsi" w:eastAsia="Calibri" w:hAnsiTheme="minorHAnsi"/>
          <w:b/>
          <w:sz w:val="16"/>
          <w:szCs w:val="16"/>
          <w:lang w:val="en-US"/>
        </w:rPr>
        <w:t xml:space="preserve"> Architecture</w:t>
      </w:r>
    </w:p>
    <w:p w:rsidR="00F830E9" w:rsidRPr="00AA034E" w:rsidRDefault="00F830E9" w:rsidP="003F5860">
      <w:pPr>
        <w:spacing w:after="0" w:line="240" w:lineRule="auto"/>
        <w:jc w:val="both"/>
        <w:rPr>
          <w:rFonts w:asciiTheme="minorHAnsi" w:eastAsia="Calibri" w:hAnsiTheme="minorHAnsi"/>
          <w:sz w:val="16"/>
          <w:szCs w:val="16"/>
          <w:lang w:val="en-US"/>
        </w:rPr>
      </w:pPr>
      <w:proofErr w:type="spellStart"/>
      <w:r w:rsidRPr="00AA034E">
        <w:rPr>
          <w:rFonts w:asciiTheme="minorHAnsi" w:eastAsia="Calibri" w:hAnsiTheme="minorHAnsi"/>
          <w:sz w:val="16"/>
          <w:szCs w:val="16"/>
          <w:lang w:val="en-US"/>
        </w:rPr>
        <w:t>Fosbury</w:t>
      </w:r>
      <w:proofErr w:type="spellEnd"/>
      <w:r w:rsidRPr="00AA034E">
        <w:rPr>
          <w:rFonts w:asciiTheme="minorHAnsi" w:eastAsia="Calibri" w:hAnsiTheme="minorHAnsi"/>
          <w:sz w:val="16"/>
          <w:szCs w:val="16"/>
          <w:lang w:val="en-US"/>
        </w:rPr>
        <w:t xml:space="preserve"> Architecture (www.fosburyarchitecture.com) is a collective of architectural research and design founded on September 2013. </w:t>
      </w:r>
      <w:proofErr w:type="spellStart"/>
      <w:r w:rsidRPr="00AA034E">
        <w:rPr>
          <w:rFonts w:asciiTheme="minorHAnsi" w:eastAsia="Calibri" w:hAnsiTheme="minorHAnsi"/>
          <w:sz w:val="16"/>
          <w:szCs w:val="16"/>
          <w:lang w:val="en-US"/>
        </w:rPr>
        <w:t>Fosbury</w:t>
      </w:r>
      <w:proofErr w:type="spellEnd"/>
      <w:r w:rsidRPr="00AA034E">
        <w:rPr>
          <w:rFonts w:asciiTheme="minorHAnsi" w:eastAsia="Calibri" w:hAnsiTheme="minorHAnsi"/>
          <w:sz w:val="16"/>
          <w:szCs w:val="16"/>
          <w:lang w:val="en-US"/>
        </w:rPr>
        <w:t xml:space="preserve"> Architecture is made of young architects of different cultures and ambition </w:t>
      </w:r>
      <w:r w:rsidR="006A27D1">
        <w:rPr>
          <w:rFonts w:asciiTheme="minorHAnsi" w:eastAsia="Calibri" w:hAnsiTheme="minorHAnsi"/>
          <w:sz w:val="16"/>
          <w:szCs w:val="16"/>
          <w:lang w:val="en-US"/>
        </w:rPr>
        <w:t xml:space="preserve">working </w:t>
      </w:r>
      <w:r w:rsidRPr="00AA034E">
        <w:rPr>
          <w:rFonts w:asciiTheme="minorHAnsi" w:eastAsia="Calibri" w:hAnsiTheme="minorHAnsi"/>
          <w:sz w:val="16"/>
          <w:szCs w:val="16"/>
          <w:lang w:val="en-US"/>
        </w:rPr>
        <w:t xml:space="preserve">in an open and </w:t>
      </w:r>
      <w:proofErr w:type="spellStart"/>
      <w:r w:rsidRPr="00AA034E">
        <w:rPr>
          <w:rFonts w:asciiTheme="minorHAnsi" w:eastAsia="Calibri" w:hAnsiTheme="minorHAnsi"/>
          <w:sz w:val="16"/>
          <w:szCs w:val="16"/>
          <w:lang w:val="en-US"/>
        </w:rPr>
        <w:t>rhizomatic</w:t>
      </w:r>
      <w:proofErr w:type="spellEnd"/>
      <w:r w:rsidRPr="00AA034E">
        <w:rPr>
          <w:rFonts w:asciiTheme="minorHAnsi" w:eastAsia="Calibri" w:hAnsiTheme="minorHAnsi"/>
          <w:sz w:val="16"/>
          <w:szCs w:val="16"/>
          <w:lang w:val="en-US"/>
        </w:rPr>
        <w:t xml:space="preserve"> structure.</w:t>
      </w:r>
    </w:p>
    <w:p w:rsidR="003F5860" w:rsidRPr="001151CC" w:rsidRDefault="00F771FF" w:rsidP="006A27D1">
      <w:pPr>
        <w:spacing w:after="0"/>
        <w:jc w:val="both"/>
        <w:rPr>
          <w:b/>
          <w:i/>
          <w:sz w:val="16"/>
          <w:szCs w:val="16"/>
        </w:rPr>
      </w:pPr>
      <w:proofErr w:type="spellStart"/>
      <w:r w:rsidRPr="00AA034E">
        <w:rPr>
          <w:rFonts w:asciiTheme="minorHAnsi" w:eastAsia="Calibri" w:hAnsiTheme="minorHAnsi"/>
          <w:sz w:val="16"/>
          <w:szCs w:val="16"/>
          <w:lang w:val="en-US"/>
        </w:rPr>
        <w:t>Fosbury</w:t>
      </w:r>
      <w:proofErr w:type="spellEnd"/>
      <w:r w:rsidRPr="00AA034E">
        <w:rPr>
          <w:rFonts w:asciiTheme="minorHAnsi" w:eastAsia="Calibri" w:hAnsiTheme="minorHAnsi"/>
          <w:sz w:val="16"/>
          <w:szCs w:val="16"/>
          <w:lang w:val="en-US"/>
        </w:rPr>
        <w:t xml:space="preserve"> Architecture received awards in several international competitions: </w:t>
      </w:r>
      <w:proofErr w:type="spellStart"/>
      <w:r w:rsidRPr="00AA034E">
        <w:rPr>
          <w:rFonts w:asciiTheme="minorHAnsi" w:eastAsia="Calibri" w:hAnsiTheme="minorHAnsi"/>
          <w:sz w:val="16"/>
          <w:szCs w:val="16"/>
          <w:lang w:val="en-US"/>
        </w:rPr>
        <w:t>Tallin</w:t>
      </w:r>
      <w:proofErr w:type="spellEnd"/>
      <w:r w:rsidRPr="00AA034E">
        <w:rPr>
          <w:rFonts w:asciiTheme="minorHAnsi" w:eastAsia="Calibri" w:hAnsiTheme="minorHAnsi"/>
          <w:sz w:val="16"/>
          <w:szCs w:val="16"/>
          <w:lang w:val="en-US"/>
        </w:rPr>
        <w:t xml:space="preserve"> (2013), Porto (2013), Bologna (2014), Milan (2015) and Rotterdam (2015)</w:t>
      </w:r>
      <w:r w:rsidR="009621AF" w:rsidRPr="00AA034E">
        <w:rPr>
          <w:rFonts w:asciiTheme="minorHAnsi" w:eastAsia="Calibri" w:hAnsiTheme="minorHAnsi"/>
          <w:sz w:val="16"/>
          <w:szCs w:val="16"/>
          <w:lang w:val="en-US"/>
        </w:rPr>
        <w:t xml:space="preserve">. </w:t>
      </w:r>
      <w:r w:rsidRPr="001151CC">
        <w:rPr>
          <w:rFonts w:asciiTheme="minorHAnsi" w:eastAsia="Calibri" w:hAnsiTheme="minorHAnsi"/>
          <w:sz w:val="16"/>
          <w:szCs w:val="16"/>
        </w:rPr>
        <w:t xml:space="preserve">Based in Milan and Rotterdam, the collective is currently composed of </w:t>
      </w:r>
      <w:r w:rsidR="002261CF" w:rsidRPr="001151CC">
        <w:rPr>
          <w:rFonts w:asciiTheme="minorHAnsi" w:eastAsia="Calibri" w:hAnsiTheme="minorHAnsi"/>
          <w:sz w:val="16"/>
          <w:szCs w:val="16"/>
        </w:rPr>
        <w:t>Giacomo Ardesio, Alessan</w:t>
      </w:r>
      <w:r w:rsidR="009621AF" w:rsidRPr="001151CC">
        <w:rPr>
          <w:rFonts w:asciiTheme="minorHAnsi" w:eastAsia="Calibri" w:hAnsiTheme="minorHAnsi"/>
          <w:sz w:val="16"/>
          <w:szCs w:val="16"/>
        </w:rPr>
        <w:t xml:space="preserve">dro Bonizzoni, Antonio </w:t>
      </w:r>
      <w:r w:rsidR="002261CF" w:rsidRPr="001151CC">
        <w:rPr>
          <w:rFonts w:asciiTheme="minorHAnsi" w:eastAsia="Calibri" w:hAnsiTheme="minorHAnsi"/>
          <w:sz w:val="16"/>
          <w:szCs w:val="16"/>
        </w:rPr>
        <w:t>Buonsante, Nicola Campri, Veronica Caprino, Federico Casati, Clau</w:t>
      </w:r>
      <w:r w:rsidRPr="001151CC">
        <w:rPr>
          <w:rFonts w:asciiTheme="minorHAnsi" w:eastAsia="Calibri" w:hAnsiTheme="minorHAnsi"/>
          <w:sz w:val="16"/>
          <w:szCs w:val="16"/>
        </w:rPr>
        <w:t>dia Mainardi and</w:t>
      </w:r>
      <w:r w:rsidR="009621AF" w:rsidRPr="001151CC">
        <w:rPr>
          <w:rFonts w:asciiTheme="minorHAnsi" w:eastAsia="Calibri" w:hAnsiTheme="minorHAnsi"/>
          <w:sz w:val="16"/>
          <w:szCs w:val="16"/>
        </w:rPr>
        <w:t xml:space="preserve"> Marco Taccagni.</w:t>
      </w:r>
    </w:p>
    <w:p w:rsidR="00CD6320" w:rsidRPr="001151CC" w:rsidRDefault="00CD6320" w:rsidP="00DD586B">
      <w:pPr>
        <w:pStyle w:val="Standard"/>
        <w:jc w:val="both"/>
        <w:rPr>
          <w:rFonts w:ascii="Calibri" w:hAnsi="Calibri"/>
          <w:b/>
          <w:i/>
          <w:sz w:val="16"/>
          <w:szCs w:val="16"/>
          <w:lang w:eastAsia="en-US"/>
        </w:rPr>
      </w:pPr>
    </w:p>
    <w:p w:rsidR="0099656E" w:rsidRPr="001151CC" w:rsidRDefault="0099656E" w:rsidP="00DD586B">
      <w:pPr>
        <w:pStyle w:val="Standard"/>
        <w:jc w:val="both"/>
        <w:rPr>
          <w:rFonts w:ascii="Calibri" w:hAnsi="Calibri"/>
          <w:b/>
          <w:i/>
          <w:sz w:val="16"/>
          <w:szCs w:val="16"/>
          <w:lang w:eastAsia="en-US"/>
        </w:rPr>
      </w:pPr>
    </w:p>
    <w:p w:rsidR="002470F6" w:rsidRPr="001151CC" w:rsidRDefault="002470F6" w:rsidP="00DD586B">
      <w:pPr>
        <w:pStyle w:val="Standard"/>
        <w:jc w:val="both"/>
        <w:rPr>
          <w:rFonts w:ascii="Calibri" w:hAnsi="Calibri"/>
          <w:b/>
          <w:i/>
          <w:sz w:val="20"/>
          <w:szCs w:val="20"/>
          <w:lang w:eastAsia="en-US"/>
        </w:rPr>
      </w:pPr>
    </w:p>
    <w:p w:rsidR="006633D5" w:rsidRPr="00AA034E" w:rsidRDefault="00CA7DF1" w:rsidP="00DD586B">
      <w:pPr>
        <w:pStyle w:val="Standard"/>
        <w:jc w:val="both"/>
        <w:rPr>
          <w:rFonts w:ascii="Calibri" w:hAnsi="Calibri"/>
          <w:b/>
          <w:i/>
          <w:sz w:val="20"/>
          <w:szCs w:val="20"/>
          <w:lang w:val="en-US" w:eastAsia="en-US"/>
        </w:rPr>
      </w:pPr>
      <w:r w:rsidRPr="00AA034E">
        <w:rPr>
          <w:rFonts w:ascii="Calibri" w:hAnsi="Calibri"/>
          <w:b/>
          <w:i/>
          <w:sz w:val="20"/>
          <w:szCs w:val="20"/>
          <w:lang w:val="en-US" w:eastAsia="en-US"/>
        </w:rPr>
        <w:t>For further information and high-resolution images:</w:t>
      </w:r>
    </w:p>
    <w:p w:rsidR="00A36E8C" w:rsidRPr="00AA034E" w:rsidRDefault="00A36E8C" w:rsidP="00DD586B">
      <w:pPr>
        <w:pStyle w:val="Standard"/>
        <w:jc w:val="both"/>
        <w:rPr>
          <w:rFonts w:ascii="Calibri" w:hAnsi="Calibri"/>
          <w:b/>
          <w:i/>
          <w:sz w:val="20"/>
          <w:szCs w:val="20"/>
          <w:lang w:val="en-US" w:eastAsia="en-US"/>
        </w:rPr>
      </w:pPr>
    </w:p>
    <w:p w:rsidR="00A36E8C" w:rsidRPr="00AA034E" w:rsidRDefault="00CA7DF1" w:rsidP="00DD586B">
      <w:pPr>
        <w:pStyle w:val="Standard"/>
        <w:jc w:val="both"/>
        <w:rPr>
          <w:rFonts w:ascii="Calibri" w:hAnsi="Calibri"/>
          <w:b/>
          <w:i/>
          <w:sz w:val="20"/>
          <w:szCs w:val="20"/>
          <w:lang w:val="en-US" w:eastAsia="en-US"/>
        </w:rPr>
      </w:pPr>
      <w:proofErr w:type="spellStart"/>
      <w:r w:rsidRPr="00AA034E">
        <w:rPr>
          <w:rFonts w:ascii="Calibri" w:hAnsi="Calibri"/>
          <w:b/>
          <w:i/>
          <w:sz w:val="20"/>
          <w:szCs w:val="20"/>
          <w:lang w:val="en-US" w:eastAsia="en-US"/>
        </w:rPr>
        <w:t>BlaBlaCar</w:t>
      </w:r>
      <w:proofErr w:type="spellEnd"/>
      <w:r w:rsidRPr="00AA034E">
        <w:rPr>
          <w:rFonts w:ascii="Calibri" w:hAnsi="Calibri"/>
          <w:b/>
          <w:i/>
          <w:sz w:val="20"/>
          <w:szCs w:val="20"/>
          <w:lang w:val="en-US" w:eastAsia="en-US"/>
        </w:rPr>
        <w:t xml:space="preserve"> Italy PR Team</w:t>
      </w:r>
    </w:p>
    <w:p w:rsidR="00DD586B" w:rsidRPr="00AA034E" w:rsidRDefault="00CA7DF1" w:rsidP="00DD586B">
      <w:pPr>
        <w:pStyle w:val="Standard"/>
        <w:jc w:val="both"/>
        <w:rPr>
          <w:sz w:val="20"/>
          <w:szCs w:val="20"/>
          <w:lang w:val="en-US"/>
        </w:rPr>
      </w:pPr>
      <w:r w:rsidRPr="00AA034E">
        <w:rPr>
          <w:rFonts w:ascii="Calibri" w:hAnsi="Calibri"/>
          <w:b/>
          <w:i/>
          <w:sz w:val="20"/>
          <w:szCs w:val="20"/>
          <w:lang w:val="en-US" w:eastAsia="en-US"/>
        </w:rPr>
        <w:t>Silvia Conti</w:t>
      </w:r>
      <w:r w:rsidRPr="00AA034E">
        <w:rPr>
          <w:rFonts w:ascii="Calibri" w:hAnsi="Calibri"/>
          <w:i/>
          <w:sz w:val="20"/>
          <w:szCs w:val="20"/>
          <w:lang w:val="en-US" w:eastAsia="en-US"/>
        </w:rPr>
        <w:t xml:space="preserve"> Tel:</w:t>
      </w:r>
      <w:r w:rsidR="00DD586B" w:rsidRPr="00AA034E">
        <w:rPr>
          <w:rFonts w:ascii="Calibri" w:hAnsi="Calibri"/>
          <w:i/>
          <w:sz w:val="20"/>
          <w:szCs w:val="20"/>
          <w:lang w:val="en-US" w:eastAsia="en-US"/>
        </w:rPr>
        <w:t xml:space="preserve"> </w:t>
      </w:r>
      <w:r w:rsidRPr="00AA034E">
        <w:rPr>
          <w:rFonts w:ascii="Calibri" w:hAnsi="Calibri"/>
          <w:i/>
          <w:sz w:val="20"/>
          <w:szCs w:val="20"/>
          <w:lang w:val="en-US" w:eastAsia="en-US"/>
        </w:rPr>
        <w:t>+39 347 9776197 – e-mail:</w:t>
      </w:r>
      <w:r w:rsidR="00DD586B" w:rsidRPr="00AA034E">
        <w:rPr>
          <w:rFonts w:ascii="Calibri" w:hAnsi="Calibri"/>
          <w:i/>
          <w:sz w:val="20"/>
          <w:szCs w:val="20"/>
          <w:lang w:val="en-US" w:eastAsia="en-US"/>
        </w:rPr>
        <w:t xml:space="preserve"> </w:t>
      </w:r>
      <w:r w:rsidRPr="00AA034E">
        <w:rPr>
          <w:rFonts w:ascii="Calibri" w:hAnsi="Calibri"/>
          <w:i/>
          <w:sz w:val="20"/>
          <w:szCs w:val="20"/>
          <w:lang w:val="en-US" w:eastAsia="en-US"/>
        </w:rPr>
        <w:t>silvia.conti@blablacar.com</w:t>
      </w:r>
    </w:p>
    <w:p w:rsidR="00DD586B" w:rsidRPr="00AA034E" w:rsidRDefault="00CA7DF1" w:rsidP="00DD586B">
      <w:pPr>
        <w:pStyle w:val="Standard"/>
        <w:jc w:val="both"/>
        <w:rPr>
          <w:sz w:val="20"/>
          <w:szCs w:val="20"/>
          <w:lang w:val="en-US"/>
        </w:rPr>
      </w:pPr>
      <w:proofErr w:type="spellStart"/>
      <w:r w:rsidRPr="00AA034E">
        <w:rPr>
          <w:rFonts w:ascii="Calibri" w:hAnsi="Calibri"/>
          <w:b/>
          <w:i/>
          <w:sz w:val="20"/>
          <w:szCs w:val="20"/>
          <w:lang w:val="en-US" w:eastAsia="en-US"/>
        </w:rPr>
        <w:t>Miriel</w:t>
      </w:r>
      <w:proofErr w:type="spellEnd"/>
      <w:r w:rsidRPr="00AA034E">
        <w:rPr>
          <w:rFonts w:ascii="Calibri" w:hAnsi="Calibri"/>
          <w:b/>
          <w:i/>
          <w:sz w:val="20"/>
          <w:szCs w:val="20"/>
          <w:lang w:val="en-US" w:eastAsia="en-US"/>
        </w:rPr>
        <w:t xml:space="preserve"> </w:t>
      </w:r>
      <w:proofErr w:type="spellStart"/>
      <w:r w:rsidRPr="00AA034E">
        <w:rPr>
          <w:rFonts w:ascii="Calibri" w:hAnsi="Calibri"/>
          <w:b/>
          <w:i/>
          <w:sz w:val="20"/>
          <w:szCs w:val="20"/>
          <w:lang w:val="en-US" w:eastAsia="en-US"/>
        </w:rPr>
        <w:t>Mazzurco</w:t>
      </w:r>
      <w:proofErr w:type="spellEnd"/>
      <w:r w:rsidRPr="00AA034E">
        <w:rPr>
          <w:rFonts w:ascii="Calibri" w:hAnsi="Calibri"/>
          <w:i/>
          <w:sz w:val="20"/>
          <w:szCs w:val="20"/>
          <w:lang w:val="en-US" w:eastAsia="en-US"/>
        </w:rPr>
        <w:t xml:space="preserve"> Tel:</w:t>
      </w:r>
      <w:r w:rsidR="00DD586B" w:rsidRPr="00AA034E">
        <w:rPr>
          <w:rFonts w:ascii="Calibri" w:hAnsi="Calibri"/>
          <w:i/>
          <w:sz w:val="20"/>
          <w:szCs w:val="20"/>
          <w:lang w:val="en-US" w:eastAsia="en-US"/>
        </w:rPr>
        <w:t xml:space="preserve"> </w:t>
      </w:r>
      <w:r w:rsidRPr="00AA034E">
        <w:rPr>
          <w:rFonts w:ascii="Calibri" w:hAnsi="Calibri"/>
          <w:i/>
          <w:sz w:val="20"/>
          <w:szCs w:val="20"/>
          <w:lang w:val="en-US" w:eastAsia="en-US"/>
        </w:rPr>
        <w:t>+39 02 8718 8766 – e-mail:</w:t>
      </w:r>
      <w:r w:rsidR="00DD586B" w:rsidRPr="00AA034E">
        <w:rPr>
          <w:rFonts w:ascii="Calibri" w:hAnsi="Calibri"/>
          <w:i/>
          <w:sz w:val="20"/>
          <w:szCs w:val="20"/>
          <w:lang w:val="en-US" w:eastAsia="en-US"/>
        </w:rPr>
        <w:t xml:space="preserve"> </w:t>
      </w:r>
      <w:r w:rsidRPr="00AA034E">
        <w:rPr>
          <w:rFonts w:ascii="Calibri" w:hAnsi="Calibri"/>
          <w:i/>
          <w:sz w:val="20"/>
          <w:szCs w:val="20"/>
          <w:lang w:val="en-US" w:eastAsia="en-US"/>
        </w:rPr>
        <w:t>miriel.mazzurco@blablacar.com</w:t>
      </w:r>
    </w:p>
    <w:p w:rsidR="00DD586B" w:rsidRPr="00AA034E" w:rsidRDefault="00DD586B" w:rsidP="00DD586B">
      <w:pPr>
        <w:spacing w:after="0"/>
        <w:rPr>
          <w:lang w:val="en-US"/>
        </w:rPr>
      </w:pPr>
    </w:p>
    <w:p w:rsidR="00DE1F1D" w:rsidRPr="001151CC" w:rsidRDefault="00DE1F1D">
      <w:pPr>
        <w:pStyle w:val="Standard"/>
        <w:jc w:val="both"/>
        <w:rPr>
          <w:lang w:val="en-US"/>
        </w:rPr>
      </w:pPr>
    </w:p>
    <w:sectPr w:rsidR="00DE1F1D" w:rsidRPr="001151CC" w:rsidSect="00BF2796">
      <w:headerReference w:type="default" r:id="rId8"/>
      <w:type w:val="continuous"/>
      <w:pgSz w:w="11906" w:h="16838"/>
      <w:pgMar w:top="765" w:right="1134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D3" w:rsidRDefault="00411FD3">
      <w:pPr>
        <w:spacing w:after="0" w:line="240" w:lineRule="auto"/>
      </w:pPr>
      <w:r>
        <w:separator/>
      </w:r>
    </w:p>
  </w:endnote>
  <w:endnote w:type="continuationSeparator" w:id="0">
    <w:p w:rsidR="00411FD3" w:rsidRDefault="0041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D3" w:rsidRDefault="00411F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11FD3" w:rsidRDefault="00411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10F" w:rsidRDefault="007B610F">
    <w:pPr>
      <w:pStyle w:val="Header"/>
      <w:jc w:val="right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7620</wp:posOffset>
          </wp:positionV>
          <wp:extent cx="728345" cy="734695"/>
          <wp:effectExtent l="0" t="0" r="0" b="8255"/>
          <wp:wrapTight wrapText="bothSides">
            <wp:wrapPolygon edited="0">
              <wp:start x="0" y="0"/>
              <wp:lineTo x="0" y="21283"/>
              <wp:lineTo x="20903" y="21283"/>
              <wp:lineTo x="209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sbu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7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inline distT="0" distB="0" distL="0" distR="0">
          <wp:extent cx="1857959" cy="685799"/>
          <wp:effectExtent l="0" t="0" r="8941" b="1"/>
          <wp:docPr id="3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7959" cy="68579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B610F" w:rsidRDefault="007B61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50D"/>
    <w:multiLevelType w:val="multilevel"/>
    <w:tmpl w:val="92F8C63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F4B39B9"/>
    <w:multiLevelType w:val="multilevel"/>
    <w:tmpl w:val="6E30BF32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230B05BB"/>
    <w:multiLevelType w:val="multilevel"/>
    <w:tmpl w:val="2EE091E4"/>
    <w:styleLink w:val="WWNum2"/>
    <w:lvl w:ilvl="0">
      <w:numFmt w:val="bullet"/>
      <w:lvlText w:val="-"/>
      <w:lvlJc w:val="left"/>
      <w:rPr>
        <w:rFonts w:eastAsia="Times New Roman" w:cs="Aria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3E063B64"/>
    <w:multiLevelType w:val="multilevel"/>
    <w:tmpl w:val="6BA8A2FC"/>
    <w:styleLink w:val="WWNum3"/>
    <w:lvl w:ilvl="0">
      <w:numFmt w:val="bullet"/>
      <w:lvlText w:val=""/>
      <w:lvlJc w:val="left"/>
      <w:rPr>
        <w:rFonts w:eastAsia="Times New Roman" w:cs="Calibri"/>
        <w:sz w:val="22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76EF0FE4"/>
    <w:multiLevelType w:val="hybridMultilevel"/>
    <w:tmpl w:val="A6E2B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1F1D"/>
    <w:rsid w:val="000564DD"/>
    <w:rsid w:val="00056563"/>
    <w:rsid w:val="0006463D"/>
    <w:rsid w:val="00067E80"/>
    <w:rsid w:val="000A4892"/>
    <w:rsid w:val="000F1FEE"/>
    <w:rsid w:val="000F401D"/>
    <w:rsid w:val="001012C7"/>
    <w:rsid w:val="001151CC"/>
    <w:rsid w:val="00126BAC"/>
    <w:rsid w:val="0013539E"/>
    <w:rsid w:val="001600FA"/>
    <w:rsid w:val="001726DA"/>
    <w:rsid w:val="00183B89"/>
    <w:rsid w:val="00192EAC"/>
    <w:rsid w:val="001B6150"/>
    <w:rsid w:val="00205788"/>
    <w:rsid w:val="00207D0C"/>
    <w:rsid w:val="00216D79"/>
    <w:rsid w:val="002261CF"/>
    <w:rsid w:val="0023428B"/>
    <w:rsid w:val="002349AB"/>
    <w:rsid w:val="002470F6"/>
    <w:rsid w:val="00260F99"/>
    <w:rsid w:val="0029036C"/>
    <w:rsid w:val="002C661C"/>
    <w:rsid w:val="002D78F6"/>
    <w:rsid w:val="002E2378"/>
    <w:rsid w:val="002E47DE"/>
    <w:rsid w:val="00326B71"/>
    <w:rsid w:val="00350136"/>
    <w:rsid w:val="003535DE"/>
    <w:rsid w:val="00354A4D"/>
    <w:rsid w:val="00381620"/>
    <w:rsid w:val="00396B6C"/>
    <w:rsid w:val="003A7C8F"/>
    <w:rsid w:val="003B6CAA"/>
    <w:rsid w:val="003C6D52"/>
    <w:rsid w:val="003F5860"/>
    <w:rsid w:val="00400668"/>
    <w:rsid w:val="00400D58"/>
    <w:rsid w:val="0040287B"/>
    <w:rsid w:val="00411FD3"/>
    <w:rsid w:val="00473929"/>
    <w:rsid w:val="00492B29"/>
    <w:rsid w:val="004B4866"/>
    <w:rsid w:val="00504794"/>
    <w:rsid w:val="00506DBF"/>
    <w:rsid w:val="00524444"/>
    <w:rsid w:val="00551175"/>
    <w:rsid w:val="0055583E"/>
    <w:rsid w:val="00560ADC"/>
    <w:rsid w:val="00562E4E"/>
    <w:rsid w:val="005727AA"/>
    <w:rsid w:val="00581510"/>
    <w:rsid w:val="005B0C1F"/>
    <w:rsid w:val="005C019F"/>
    <w:rsid w:val="006025B2"/>
    <w:rsid w:val="00626C1E"/>
    <w:rsid w:val="006633D5"/>
    <w:rsid w:val="00667D1C"/>
    <w:rsid w:val="0068131F"/>
    <w:rsid w:val="0069103D"/>
    <w:rsid w:val="00694A83"/>
    <w:rsid w:val="006A27D1"/>
    <w:rsid w:val="006B4CB2"/>
    <w:rsid w:val="006E42FE"/>
    <w:rsid w:val="00744592"/>
    <w:rsid w:val="00747F45"/>
    <w:rsid w:val="007616F7"/>
    <w:rsid w:val="00781D9D"/>
    <w:rsid w:val="007840CE"/>
    <w:rsid w:val="00787C19"/>
    <w:rsid w:val="0079332A"/>
    <w:rsid w:val="00793A57"/>
    <w:rsid w:val="007A1032"/>
    <w:rsid w:val="007B48C6"/>
    <w:rsid w:val="007B610F"/>
    <w:rsid w:val="007E7A97"/>
    <w:rsid w:val="0080425E"/>
    <w:rsid w:val="0082474B"/>
    <w:rsid w:val="00827496"/>
    <w:rsid w:val="00842DCB"/>
    <w:rsid w:val="0084524F"/>
    <w:rsid w:val="00853BFE"/>
    <w:rsid w:val="008669A0"/>
    <w:rsid w:val="0088521C"/>
    <w:rsid w:val="008D7A03"/>
    <w:rsid w:val="008E0698"/>
    <w:rsid w:val="008F2B2F"/>
    <w:rsid w:val="009216A2"/>
    <w:rsid w:val="009255FE"/>
    <w:rsid w:val="00926744"/>
    <w:rsid w:val="00932524"/>
    <w:rsid w:val="009621AF"/>
    <w:rsid w:val="00982210"/>
    <w:rsid w:val="0099656E"/>
    <w:rsid w:val="009A2C07"/>
    <w:rsid w:val="009A55B0"/>
    <w:rsid w:val="009B7B59"/>
    <w:rsid w:val="009C3CC9"/>
    <w:rsid w:val="009C5ACB"/>
    <w:rsid w:val="00A24622"/>
    <w:rsid w:val="00A36E8C"/>
    <w:rsid w:val="00A72750"/>
    <w:rsid w:val="00A74E4D"/>
    <w:rsid w:val="00A95B9E"/>
    <w:rsid w:val="00AA034E"/>
    <w:rsid w:val="00AB51C2"/>
    <w:rsid w:val="00AD171F"/>
    <w:rsid w:val="00AD65D3"/>
    <w:rsid w:val="00AE0957"/>
    <w:rsid w:val="00AE5053"/>
    <w:rsid w:val="00AF4E78"/>
    <w:rsid w:val="00B14BF6"/>
    <w:rsid w:val="00B312E8"/>
    <w:rsid w:val="00B339C1"/>
    <w:rsid w:val="00B573CC"/>
    <w:rsid w:val="00B61DB7"/>
    <w:rsid w:val="00B62F1F"/>
    <w:rsid w:val="00B65DAF"/>
    <w:rsid w:val="00B9026B"/>
    <w:rsid w:val="00B9589E"/>
    <w:rsid w:val="00BA039F"/>
    <w:rsid w:val="00BA7660"/>
    <w:rsid w:val="00BC1CD2"/>
    <w:rsid w:val="00BE5951"/>
    <w:rsid w:val="00BF2796"/>
    <w:rsid w:val="00BF40C4"/>
    <w:rsid w:val="00C26F1D"/>
    <w:rsid w:val="00C513C7"/>
    <w:rsid w:val="00C60225"/>
    <w:rsid w:val="00C811C3"/>
    <w:rsid w:val="00C979C2"/>
    <w:rsid w:val="00CA7DF1"/>
    <w:rsid w:val="00CB00C2"/>
    <w:rsid w:val="00CB7CA7"/>
    <w:rsid w:val="00CD329C"/>
    <w:rsid w:val="00CD587E"/>
    <w:rsid w:val="00CD6320"/>
    <w:rsid w:val="00CE50B4"/>
    <w:rsid w:val="00D06EB5"/>
    <w:rsid w:val="00D35B8E"/>
    <w:rsid w:val="00D63058"/>
    <w:rsid w:val="00D823D3"/>
    <w:rsid w:val="00D87B72"/>
    <w:rsid w:val="00D9023C"/>
    <w:rsid w:val="00D92974"/>
    <w:rsid w:val="00DB1EEB"/>
    <w:rsid w:val="00DB4BF0"/>
    <w:rsid w:val="00DC0FD0"/>
    <w:rsid w:val="00DD586B"/>
    <w:rsid w:val="00DE1F1D"/>
    <w:rsid w:val="00DE5852"/>
    <w:rsid w:val="00E00684"/>
    <w:rsid w:val="00E250E5"/>
    <w:rsid w:val="00E42596"/>
    <w:rsid w:val="00E53A7F"/>
    <w:rsid w:val="00E54890"/>
    <w:rsid w:val="00E91D50"/>
    <w:rsid w:val="00E94137"/>
    <w:rsid w:val="00E9518E"/>
    <w:rsid w:val="00E9771C"/>
    <w:rsid w:val="00EA6C4B"/>
    <w:rsid w:val="00EB79CC"/>
    <w:rsid w:val="00ED4F61"/>
    <w:rsid w:val="00EF4C28"/>
    <w:rsid w:val="00F02133"/>
    <w:rsid w:val="00F31AAF"/>
    <w:rsid w:val="00F36156"/>
    <w:rsid w:val="00F37536"/>
    <w:rsid w:val="00F462D5"/>
    <w:rsid w:val="00F771FF"/>
    <w:rsid w:val="00F830E9"/>
    <w:rsid w:val="00FC02CA"/>
    <w:rsid w:val="00FC1646"/>
    <w:rsid w:val="00FC4B93"/>
    <w:rsid w:val="00FE2B54"/>
    <w:rsid w:val="00FE3C83"/>
    <w:rsid w:val="00FE3FDC"/>
    <w:rsid w:val="00FE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71EA4-C253-4503-A395-CB8CF849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796"/>
  </w:style>
  <w:style w:type="paragraph" w:styleId="Heading1">
    <w:name w:val="heading 1"/>
    <w:basedOn w:val="Standard"/>
    <w:next w:val="Textbody"/>
    <w:rsid w:val="00BF2796"/>
    <w:pPr>
      <w:keepNext/>
      <w:spacing w:before="240" w:after="120"/>
      <w:outlineLvl w:val="0"/>
    </w:pPr>
    <w:rPr>
      <w:rFonts w:ascii="Arial" w:eastAsia="MS Mincho" w:hAnsi="Arial" w:cs="Arial"/>
      <w:b/>
      <w:bCs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2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F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rsid w:val="00BF27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F2796"/>
    <w:pPr>
      <w:spacing w:after="120"/>
    </w:pPr>
  </w:style>
  <w:style w:type="paragraph" w:styleId="List">
    <w:name w:val="List"/>
    <w:basedOn w:val="Textbody"/>
    <w:rsid w:val="00BF2796"/>
    <w:rPr>
      <w:rFonts w:cs="Mangal"/>
    </w:rPr>
  </w:style>
  <w:style w:type="paragraph" w:styleId="Caption">
    <w:name w:val="caption"/>
    <w:basedOn w:val="Standard"/>
    <w:rsid w:val="00BF279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F2796"/>
    <w:pPr>
      <w:suppressLineNumbers/>
    </w:pPr>
    <w:rPr>
      <w:rFonts w:cs="Mangal"/>
    </w:rPr>
  </w:style>
  <w:style w:type="paragraph" w:styleId="Header">
    <w:name w:val="header"/>
    <w:basedOn w:val="Standard"/>
    <w:rsid w:val="00BF2796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Standard"/>
    <w:uiPriority w:val="99"/>
    <w:rsid w:val="00BF2796"/>
    <w:pPr>
      <w:widowControl/>
      <w:suppressAutoHyphens w:val="0"/>
      <w:spacing w:before="100" w:after="100"/>
    </w:pPr>
  </w:style>
  <w:style w:type="paragraph" w:styleId="ListParagraph">
    <w:name w:val="List Paragraph"/>
    <w:basedOn w:val="Standard"/>
    <w:rsid w:val="00BF279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Standard"/>
    <w:rsid w:val="00BF2796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  <w:rsid w:val="00BF2796"/>
    <w:rPr>
      <w:sz w:val="20"/>
      <w:szCs w:val="20"/>
    </w:rPr>
  </w:style>
  <w:style w:type="paragraph" w:styleId="CommentSubject">
    <w:name w:val="annotation subject"/>
    <w:basedOn w:val="CommentText"/>
    <w:rsid w:val="00BF2796"/>
    <w:rPr>
      <w:b/>
      <w:bCs/>
    </w:rPr>
  </w:style>
  <w:style w:type="paragraph" w:styleId="Footer">
    <w:name w:val="footer"/>
    <w:basedOn w:val="Standard"/>
    <w:rsid w:val="00BF2796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DefaultParagraphFont"/>
    <w:rsid w:val="00BF2796"/>
    <w:rPr>
      <w:rFonts w:ascii="Arial" w:eastAsia="MS Mincho" w:hAnsi="Arial" w:cs="Arial"/>
      <w:b/>
      <w:bCs/>
      <w:kern w:val="3"/>
      <w:sz w:val="31"/>
      <w:szCs w:val="31"/>
      <w:lang w:val="de-DE" w:eastAsia="it-IT"/>
    </w:rPr>
  </w:style>
  <w:style w:type="character" w:customStyle="1" w:styleId="Internetlink">
    <w:name w:val="Internet link"/>
    <w:basedOn w:val="DefaultParagraphFont"/>
    <w:rsid w:val="00BF2796"/>
    <w:rPr>
      <w:color w:val="000080"/>
      <w:u w:val="single"/>
    </w:rPr>
  </w:style>
  <w:style w:type="character" w:customStyle="1" w:styleId="CorpotestoCarattere">
    <w:name w:val="Corpo testo Carattere"/>
    <w:basedOn w:val="DefaultParagraphFont"/>
    <w:rsid w:val="00BF2796"/>
    <w:rPr>
      <w:rFonts w:ascii="Times New Roman" w:eastAsia="Times New Roman" w:hAnsi="Times New Roman" w:cs="Times New Roman"/>
      <w:kern w:val="3"/>
      <w:sz w:val="24"/>
      <w:szCs w:val="24"/>
      <w:lang w:val="de-DE" w:eastAsia="it-IT"/>
    </w:rPr>
  </w:style>
  <w:style w:type="character" w:customStyle="1" w:styleId="IntestazioneCarattere">
    <w:name w:val="Intestazione Carattere"/>
    <w:basedOn w:val="DefaultParagraphFont"/>
    <w:rsid w:val="00BF2796"/>
    <w:rPr>
      <w:rFonts w:ascii="Times New Roman" w:eastAsia="Times New Roman" w:hAnsi="Times New Roman" w:cs="Times New Roman"/>
      <w:kern w:val="3"/>
      <w:sz w:val="24"/>
      <w:szCs w:val="24"/>
      <w:lang w:val="de-DE" w:eastAsia="it-IT"/>
    </w:rPr>
  </w:style>
  <w:style w:type="character" w:customStyle="1" w:styleId="TestofumettoCarattere">
    <w:name w:val="Testo fumetto Carattere"/>
    <w:basedOn w:val="DefaultParagraphFont"/>
    <w:rsid w:val="00BF2796"/>
    <w:rPr>
      <w:rFonts w:ascii="Tahoma" w:eastAsia="Times New Roman" w:hAnsi="Tahoma" w:cs="Tahoma"/>
      <w:kern w:val="3"/>
      <w:sz w:val="16"/>
      <w:szCs w:val="16"/>
      <w:lang w:val="de-DE" w:eastAsia="it-IT"/>
    </w:rPr>
  </w:style>
  <w:style w:type="character" w:styleId="CommentReference">
    <w:name w:val="annotation reference"/>
    <w:basedOn w:val="DefaultParagraphFont"/>
    <w:rsid w:val="00BF2796"/>
    <w:rPr>
      <w:sz w:val="16"/>
      <w:szCs w:val="16"/>
    </w:rPr>
  </w:style>
  <w:style w:type="character" w:customStyle="1" w:styleId="TestocommentoCarattere">
    <w:name w:val="Testo commento Carattere"/>
    <w:basedOn w:val="DefaultParagraphFont"/>
    <w:rsid w:val="00BF2796"/>
    <w:rPr>
      <w:rFonts w:ascii="Times New Roman" w:eastAsia="Times New Roman" w:hAnsi="Times New Roman" w:cs="Times New Roman"/>
      <w:kern w:val="3"/>
      <w:sz w:val="20"/>
      <w:szCs w:val="20"/>
      <w:lang w:val="de-DE" w:eastAsia="it-IT"/>
    </w:rPr>
  </w:style>
  <w:style w:type="character" w:customStyle="1" w:styleId="SoggettocommentoCarattere">
    <w:name w:val="Soggetto commento Carattere"/>
    <w:basedOn w:val="TestocommentoCarattere"/>
    <w:rsid w:val="00BF2796"/>
    <w:rPr>
      <w:rFonts w:ascii="Times New Roman" w:eastAsia="Times New Roman" w:hAnsi="Times New Roman" w:cs="Times New Roman"/>
      <w:b/>
      <w:bCs/>
      <w:kern w:val="3"/>
      <w:sz w:val="20"/>
      <w:szCs w:val="20"/>
      <w:lang w:val="de-DE" w:eastAsia="it-IT"/>
    </w:rPr>
  </w:style>
  <w:style w:type="character" w:customStyle="1" w:styleId="PidipaginaCarattere">
    <w:name w:val="Piè di pagina Carattere"/>
    <w:basedOn w:val="DefaultParagraphFont"/>
    <w:rsid w:val="00BF2796"/>
    <w:rPr>
      <w:rFonts w:ascii="Times New Roman" w:eastAsia="Times New Roman" w:hAnsi="Times New Roman" w:cs="Times New Roman"/>
      <w:kern w:val="3"/>
      <w:sz w:val="24"/>
      <w:szCs w:val="24"/>
      <w:lang w:val="de-DE" w:eastAsia="it-IT"/>
    </w:rPr>
  </w:style>
  <w:style w:type="character" w:customStyle="1" w:styleId="ListLabel1">
    <w:name w:val="ListLabel 1"/>
    <w:rsid w:val="00BF2796"/>
    <w:rPr>
      <w:rFonts w:eastAsia="Times New Roman" w:cs="Arial"/>
    </w:rPr>
  </w:style>
  <w:style w:type="character" w:customStyle="1" w:styleId="ListLabel2">
    <w:name w:val="ListLabel 2"/>
    <w:rsid w:val="00BF2796"/>
    <w:rPr>
      <w:rFonts w:cs="Courier New"/>
    </w:rPr>
  </w:style>
  <w:style w:type="character" w:customStyle="1" w:styleId="ListLabel3">
    <w:name w:val="ListLabel 3"/>
    <w:rsid w:val="00BF2796"/>
    <w:rPr>
      <w:rFonts w:eastAsia="Times New Roman" w:cs="Calibri"/>
      <w:sz w:val="22"/>
    </w:rPr>
  </w:style>
  <w:style w:type="numbering" w:customStyle="1" w:styleId="WWNum1">
    <w:name w:val="WWNum1"/>
    <w:basedOn w:val="NoList"/>
    <w:rsid w:val="00BF2796"/>
    <w:pPr>
      <w:numPr>
        <w:numId w:val="1"/>
      </w:numPr>
    </w:pPr>
  </w:style>
  <w:style w:type="numbering" w:customStyle="1" w:styleId="WWNum2">
    <w:name w:val="WWNum2"/>
    <w:basedOn w:val="NoList"/>
    <w:rsid w:val="00BF2796"/>
    <w:pPr>
      <w:numPr>
        <w:numId w:val="2"/>
      </w:numPr>
    </w:pPr>
  </w:style>
  <w:style w:type="numbering" w:customStyle="1" w:styleId="WWNum3">
    <w:name w:val="WWNum3"/>
    <w:basedOn w:val="NoList"/>
    <w:rsid w:val="00BF2796"/>
    <w:pPr>
      <w:numPr>
        <w:numId w:val="3"/>
      </w:numPr>
    </w:pPr>
  </w:style>
  <w:style w:type="numbering" w:customStyle="1" w:styleId="WWNum4">
    <w:name w:val="WWNum4"/>
    <w:basedOn w:val="NoList"/>
    <w:rsid w:val="00BF2796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2D78F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2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2751-77C8-4DDC-AD69-FA31D2B5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806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Interpublic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Rovelli, Martina</dc:creator>
  <cp:lastModifiedBy>COMUTO</cp:lastModifiedBy>
  <cp:revision>7</cp:revision>
  <dcterms:created xsi:type="dcterms:W3CDTF">2016-04-01T11:32:00Z</dcterms:created>
  <dcterms:modified xsi:type="dcterms:W3CDTF">2016-04-01T14:37:00Z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