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63" w:rsidRPr="00681AAE" w:rsidRDefault="00056563" w:rsidP="00681AAE">
      <w:pPr>
        <w:pStyle w:val="Standard"/>
        <w:shd w:val="clear" w:color="auto" w:fill="FFFFFF"/>
        <w:jc w:val="center"/>
        <w:rPr>
          <w:rFonts w:ascii="Calibri" w:hAnsi="Calibri"/>
          <w:b/>
          <w:bCs/>
          <w:color w:val="222222"/>
          <w:sz w:val="22"/>
          <w:szCs w:val="22"/>
          <w:u w:val="single"/>
        </w:rPr>
      </w:pPr>
      <w:r w:rsidRPr="008669A0">
        <w:rPr>
          <w:rFonts w:ascii="Calibri" w:hAnsi="Calibri"/>
          <w:b/>
          <w:bCs/>
          <w:color w:val="222222"/>
          <w:sz w:val="22"/>
          <w:szCs w:val="22"/>
          <w:u w:val="single"/>
        </w:rPr>
        <w:t xml:space="preserve">Milano, </w:t>
      </w:r>
      <w:r w:rsidR="00D948E4">
        <w:rPr>
          <w:rFonts w:ascii="Calibri" w:hAnsi="Calibri"/>
          <w:b/>
          <w:bCs/>
          <w:color w:val="222222"/>
          <w:sz w:val="22"/>
          <w:szCs w:val="22"/>
          <w:u w:val="single"/>
        </w:rPr>
        <w:t>11</w:t>
      </w:r>
      <w:r w:rsidR="00A36E8C" w:rsidRPr="008669A0">
        <w:rPr>
          <w:rFonts w:ascii="Calibri" w:hAnsi="Calibri"/>
          <w:b/>
          <w:bCs/>
          <w:color w:val="222222"/>
          <w:sz w:val="22"/>
          <w:szCs w:val="22"/>
          <w:u w:val="single"/>
        </w:rPr>
        <w:t>-17 aprile</w:t>
      </w:r>
      <w:r w:rsidRPr="008669A0">
        <w:rPr>
          <w:rFonts w:ascii="Calibri" w:hAnsi="Calibri"/>
          <w:b/>
          <w:bCs/>
          <w:color w:val="222222"/>
          <w:sz w:val="22"/>
          <w:szCs w:val="22"/>
          <w:u w:val="single"/>
        </w:rPr>
        <w:t xml:space="preserve"> 2016</w:t>
      </w:r>
    </w:p>
    <w:p w:rsidR="008669A0" w:rsidRPr="008669A0" w:rsidRDefault="008669A0" w:rsidP="00A36E8C">
      <w:pPr>
        <w:pStyle w:val="Standard"/>
        <w:shd w:val="clear" w:color="auto" w:fill="FFFFFF"/>
        <w:jc w:val="center"/>
        <w:rPr>
          <w:rFonts w:ascii="Calibri" w:hAnsi="Calibri"/>
          <w:b/>
          <w:bCs/>
          <w:color w:val="222222"/>
          <w:sz w:val="16"/>
          <w:szCs w:val="16"/>
        </w:rPr>
      </w:pPr>
    </w:p>
    <w:p w:rsidR="002D78F6" w:rsidRPr="00A36E8C" w:rsidRDefault="009A2C07" w:rsidP="00CB00C2">
      <w:pPr>
        <w:pStyle w:val="Standard"/>
        <w:shd w:val="clear" w:color="auto" w:fill="FFFFFF"/>
        <w:jc w:val="center"/>
        <w:rPr>
          <w:rFonts w:ascii="Calibri" w:hAnsi="Calibri"/>
          <w:b/>
          <w:bCs/>
          <w:color w:val="222222"/>
          <w:sz w:val="32"/>
          <w:szCs w:val="32"/>
        </w:rPr>
      </w:pPr>
      <w:r>
        <w:rPr>
          <w:rFonts w:ascii="Calibri" w:hAnsi="Calibri"/>
          <w:b/>
          <w:bCs/>
          <w:color w:val="222222"/>
          <w:sz w:val="32"/>
          <w:szCs w:val="32"/>
        </w:rPr>
        <w:t>P</w:t>
      </w:r>
      <w:r w:rsidRPr="00A36E8C">
        <w:rPr>
          <w:rFonts w:ascii="Calibri" w:hAnsi="Calibri"/>
          <w:b/>
          <w:bCs/>
          <w:color w:val="222222"/>
          <w:sz w:val="32"/>
          <w:szCs w:val="32"/>
        </w:rPr>
        <w:t>er</w:t>
      </w:r>
      <w:r>
        <w:rPr>
          <w:rFonts w:ascii="Calibri" w:hAnsi="Calibri"/>
          <w:b/>
          <w:bCs/>
          <w:color w:val="222222"/>
          <w:sz w:val="32"/>
          <w:szCs w:val="32"/>
        </w:rPr>
        <w:t xml:space="preserve"> la prima volta, </w:t>
      </w:r>
      <w:r w:rsidR="00A36E8C" w:rsidRPr="00A36E8C">
        <w:rPr>
          <w:rFonts w:ascii="Calibri" w:hAnsi="Calibri"/>
          <w:b/>
          <w:bCs/>
          <w:color w:val="222222"/>
          <w:sz w:val="32"/>
          <w:szCs w:val="32"/>
        </w:rPr>
        <w:t xml:space="preserve">BlaBlaCar </w:t>
      </w:r>
      <w:r w:rsidR="009621AF">
        <w:rPr>
          <w:rFonts w:ascii="Calibri" w:hAnsi="Calibri"/>
          <w:b/>
          <w:bCs/>
          <w:color w:val="222222"/>
          <w:sz w:val="32"/>
          <w:szCs w:val="32"/>
        </w:rPr>
        <w:t>al Fuoris</w:t>
      </w:r>
      <w:r w:rsidR="00A36E8C">
        <w:rPr>
          <w:rFonts w:ascii="Calibri" w:hAnsi="Calibri"/>
          <w:b/>
          <w:bCs/>
          <w:color w:val="222222"/>
          <w:sz w:val="32"/>
          <w:szCs w:val="32"/>
        </w:rPr>
        <w:t xml:space="preserve">alone: </w:t>
      </w:r>
      <w:r w:rsidR="002261CF">
        <w:rPr>
          <w:rFonts w:ascii="Calibri" w:hAnsi="Calibri"/>
          <w:b/>
          <w:bCs/>
          <w:color w:val="222222"/>
          <w:sz w:val="32"/>
          <w:szCs w:val="32"/>
        </w:rPr>
        <w:t>un’</w:t>
      </w:r>
      <w:r>
        <w:rPr>
          <w:rFonts w:ascii="Calibri" w:hAnsi="Calibri"/>
          <w:b/>
          <w:bCs/>
          <w:color w:val="222222"/>
          <w:sz w:val="32"/>
          <w:szCs w:val="32"/>
        </w:rPr>
        <w:t>installazione interattiva mostra</w:t>
      </w:r>
      <w:r w:rsidR="0040287B">
        <w:rPr>
          <w:rFonts w:ascii="Calibri" w:hAnsi="Calibri"/>
          <w:b/>
          <w:bCs/>
          <w:color w:val="222222"/>
          <w:sz w:val="32"/>
          <w:szCs w:val="32"/>
        </w:rPr>
        <w:t xml:space="preserve"> l’</w:t>
      </w:r>
      <w:r w:rsidR="009216A2">
        <w:rPr>
          <w:rFonts w:ascii="Calibri" w:hAnsi="Calibri"/>
          <w:b/>
          <w:bCs/>
          <w:color w:val="222222"/>
          <w:sz w:val="32"/>
          <w:szCs w:val="32"/>
        </w:rPr>
        <w:t>i</w:t>
      </w:r>
      <w:r w:rsidR="0040287B">
        <w:rPr>
          <w:rFonts w:ascii="Calibri" w:hAnsi="Calibri"/>
          <w:b/>
          <w:bCs/>
          <w:color w:val="222222"/>
          <w:sz w:val="32"/>
          <w:szCs w:val="32"/>
        </w:rPr>
        <w:t>mpatto positivo</w:t>
      </w:r>
      <w:r w:rsidR="009216A2">
        <w:rPr>
          <w:rFonts w:ascii="Calibri" w:hAnsi="Calibri"/>
          <w:b/>
          <w:bCs/>
          <w:color w:val="222222"/>
          <w:sz w:val="32"/>
          <w:szCs w:val="32"/>
        </w:rPr>
        <w:t xml:space="preserve"> della condivisione dei</w:t>
      </w:r>
      <w:r w:rsidR="0040287B">
        <w:rPr>
          <w:rFonts w:ascii="Calibri" w:hAnsi="Calibri"/>
          <w:b/>
          <w:bCs/>
          <w:color w:val="222222"/>
          <w:sz w:val="32"/>
          <w:szCs w:val="32"/>
        </w:rPr>
        <w:t xml:space="preserve"> viaggi in auto</w:t>
      </w:r>
    </w:p>
    <w:p w:rsidR="00056563" w:rsidRPr="008669A0" w:rsidRDefault="00056563" w:rsidP="00681AAE">
      <w:pPr>
        <w:pStyle w:val="Standard"/>
        <w:shd w:val="clear" w:color="auto" w:fill="FFFFFF"/>
        <w:rPr>
          <w:rFonts w:ascii="Calibri" w:hAnsi="Calibri"/>
          <w:b/>
          <w:bCs/>
          <w:i/>
          <w:iCs/>
          <w:color w:val="222222"/>
          <w:sz w:val="16"/>
          <w:szCs w:val="16"/>
        </w:rPr>
      </w:pPr>
    </w:p>
    <w:p w:rsidR="0040287B" w:rsidRDefault="00CB00C2" w:rsidP="0040287B">
      <w:pPr>
        <w:pStyle w:val="Standard"/>
        <w:shd w:val="clear" w:color="auto" w:fill="FFFFFF"/>
        <w:jc w:val="center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Cs/>
          <w:color w:val="222222"/>
        </w:rPr>
        <w:t xml:space="preserve">BlaBlaBubble </w:t>
      </w:r>
      <w:r w:rsidR="00A36E8C" w:rsidRPr="00056563">
        <w:rPr>
          <w:rFonts w:ascii="Calibri" w:hAnsi="Calibri"/>
          <w:b/>
          <w:bCs/>
          <w:i/>
          <w:iCs/>
          <w:color w:val="222222"/>
        </w:rPr>
        <w:t xml:space="preserve">è </w:t>
      </w:r>
      <w:r w:rsidR="00056563" w:rsidRPr="00056563">
        <w:rPr>
          <w:rFonts w:ascii="Calibri" w:hAnsi="Calibri"/>
          <w:b/>
          <w:bCs/>
          <w:i/>
          <w:iCs/>
          <w:color w:val="222222"/>
        </w:rPr>
        <w:t xml:space="preserve">un’installazione-infografica </w:t>
      </w:r>
      <w:r w:rsidR="0040287B">
        <w:rPr>
          <w:rFonts w:ascii="Calibri" w:hAnsi="Calibri"/>
          <w:b/>
          <w:bCs/>
          <w:i/>
          <w:iCs/>
          <w:color w:val="222222"/>
        </w:rPr>
        <w:t xml:space="preserve">allestita </w:t>
      </w:r>
      <w:r w:rsidR="00A36E8C" w:rsidRPr="00056563">
        <w:rPr>
          <w:rFonts w:ascii="Calibri" w:hAnsi="Calibri"/>
          <w:b/>
          <w:bCs/>
          <w:i/>
          <w:iCs/>
          <w:color w:val="222222"/>
        </w:rPr>
        <w:t xml:space="preserve">al </w:t>
      </w:r>
      <w:r>
        <w:rPr>
          <w:rFonts w:ascii="Calibri" w:hAnsi="Calibri"/>
          <w:b/>
          <w:bCs/>
          <w:i/>
          <w:iCs/>
        </w:rPr>
        <w:t xml:space="preserve">Superstudio </w:t>
      </w:r>
      <w:r w:rsidR="0040287B">
        <w:rPr>
          <w:rFonts w:ascii="Calibri" w:hAnsi="Calibri"/>
          <w:b/>
          <w:bCs/>
          <w:i/>
          <w:iCs/>
        </w:rPr>
        <w:t>13</w:t>
      </w:r>
    </w:p>
    <w:p w:rsidR="00DD586B" w:rsidRDefault="009621AF" w:rsidP="0040287B">
      <w:pPr>
        <w:pStyle w:val="Standard"/>
        <w:shd w:val="clear" w:color="auto" w:fill="FFFFFF"/>
        <w:jc w:val="center"/>
        <w:rPr>
          <w:rFonts w:ascii="Calibri" w:hAnsi="Calibri"/>
          <w:b/>
          <w:bCs/>
          <w:i/>
          <w:iCs/>
          <w:color w:val="222222"/>
        </w:rPr>
      </w:pPr>
      <w:r w:rsidRPr="00056563">
        <w:rPr>
          <w:rFonts w:ascii="Calibri" w:hAnsi="Calibri"/>
          <w:b/>
          <w:bCs/>
          <w:i/>
          <w:iCs/>
        </w:rPr>
        <w:t xml:space="preserve">per </w:t>
      </w:r>
      <w:r w:rsidR="0040287B">
        <w:rPr>
          <w:rFonts w:ascii="Calibri" w:hAnsi="Calibri"/>
          <w:b/>
          <w:bCs/>
          <w:i/>
          <w:iCs/>
        </w:rPr>
        <w:t>rendere tangibili</w:t>
      </w:r>
      <w:r w:rsidR="002261CF" w:rsidRPr="00056563">
        <w:rPr>
          <w:rFonts w:ascii="Calibri" w:hAnsi="Calibri"/>
          <w:b/>
          <w:bCs/>
          <w:i/>
          <w:iCs/>
        </w:rPr>
        <w:t xml:space="preserve"> </w:t>
      </w:r>
      <w:r w:rsidR="00FE3FDC">
        <w:rPr>
          <w:rFonts w:ascii="Calibri" w:hAnsi="Calibri"/>
          <w:b/>
          <w:bCs/>
          <w:i/>
          <w:iCs/>
          <w:color w:val="222222"/>
        </w:rPr>
        <w:t>gli effetti</w:t>
      </w:r>
      <w:r w:rsidR="00A36E8C" w:rsidRPr="00056563">
        <w:rPr>
          <w:rFonts w:ascii="Calibri" w:hAnsi="Calibri"/>
          <w:b/>
          <w:bCs/>
          <w:i/>
          <w:iCs/>
          <w:color w:val="222222"/>
        </w:rPr>
        <w:t xml:space="preserve"> </w:t>
      </w:r>
      <w:r w:rsidR="0040287B">
        <w:rPr>
          <w:rFonts w:ascii="Calibri" w:hAnsi="Calibri"/>
          <w:b/>
          <w:bCs/>
          <w:i/>
          <w:iCs/>
          <w:color w:val="222222"/>
        </w:rPr>
        <w:t>che</w:t>
      </w:r>
      <w:r w:rsidR="00A36E8C" w:rsidRPr="00056563">
        <w:rPr>
          <w:rFonts w:ascii="Calibri" w:hAnsi="Calibri"/>
          <w:b/>
          <w:bCs/>
          <w:i/>
          <w:iCs/>
          <w:color w:val="222222"/>
        </w:rPr>
        <w:t xml:space="preserve"> </w:t>
      </w:r>
      <w:r w:rsidR="002261CF" w:rsidRPr="00056563">
        <w:rPr>
          <w:rFonts w:ascii="Calibri" w:hAnsi="Calibri"/>
          <w:b/>
          <w:bCs/>
          <w:i/>
          <w:iCs/>
          <w:color w:val="222222"/>
        </w:rPr>
        <w:t>BlaBlaCar</w:t>
      </w:r>
      <w:r w:rsidR="00A36E8C" w:rsidRPr="00056563">
        <w:rPr>
          <w:rFonts w:ascii="Calibri" w:hAnsi="Calibri"/>
          <w:b/>
          <w:bCs/>
          <w:i/>
          <w:iCs/>
          <w:color w:val="222222"/>
        </w:rPr>
        <w:t xml:space="preserve"> </w:t>
      </w:r>
      <w:r w:rsidR="0040287B">
        <w:rPr>
          <w:rFonts w:ascii="Calibri" w:hAnsi="Calibri"/>
          <w:b/>
          <w:bCs/>
          <w:i/>
          <w:iCs/>
          <w:color w:val="222222"/>
        </w:rPr>
        <w:t xml:space="preserve">ha </w:t>
      </w:r>
      <w:r w:rsidR="001600FA">
        <w:rPr>
          <w:rFonts w:ascii="Calibri" w:hAnsi="Calibri"/>
          <w:b/>
          <w:bCs/>
          <w:i/>
          <w:iCs/>
          <w:color w:val="222222"/>
        </w:rPr>
        <w:t>sulle emissioni di CO</w:t>
      </w:r>
      <w:r w:rsidR="001600FA" w:rsidRPr="00CB00C2">
        <w:rPr>
          <w:rFonts w:ascii="Calibri" w:hAnsi="Calibri"/>
          <w:b/>
          <w:bCs/>
          <w:i/>
          <w:iCs/>
          <w:color w:val="222222"/>
          <w:vertAlign w:val="subscript"/>
        </w:rPr>
        <w:t>2</w:t>
      </w:r>
      <w:r w:rsidR="001600FA">
        <w:rPr>
          <w:rFonts w:ascii="Calibri" w:hAnsi="Calibri"/>
          <w:b/>
          <w:bCs/>
          <w:i/>
          <w:iCs/>
          <w:color w:val="222222"/>
        </w:rPr>
        <w:t xml:space="preserve"> e sulla mobilità.</w:t>
      </w:r>
    </w:p>
    <w:p w:rsidR="00681AAE" w:rsidRPr="00681AAE" w:rsidRDefault="00681AAE" w:rsidP="0040287B">
      <w:pPr>
        <w:pStyle w:val="Standard"/>
        <w:shd w:val="clear" w:color="auto" w:fill="FFFFFF"/>
        <w:jc w:val="center"/>
        <w:rPr>
          <w:rFonts w:ascii="Calibri" w:hAnsi="Calibri"/>
          <w:b/>
          <w:bCs/>
          <w:i/>
          <w:iCs/>
          <w:color w:val="222222"/>
          <w:sz w:val="16"/>
          <w:szCs w:val="16"/>
        </w:rPr>
      </w:pPr>
    </w:p>
    <w:p w:rsidR="0099656E" w:rsidRPr="00681AAE" w:rsidRDefault="0099656E" w:rsidP="00BE5951">
      <w:pPr>
        <w:pStyle w:val="Standard"/>
        <w:shd w:val="clear" w:color="auto" w:fill="FFFFFF"/>
        <w:jc w:val="both"/>
        <w:rPr>
          <w:rFonts w:ascii="Calibri" w:hAnsi="Calibri"/>
          <w:i/>
          <w:iCs/>
          <w:sz w:val="16"/>
          <w:szCs w:val="16"/>
          <w:lang w:eastAsia="en-US"/>
        </w:rPr>
      </w:pPr>
    </w:p>
    <w:p w:rsidR="008669A0" w:rsidRDefault="00681AAE" w:rsidP="00681AAE">
      <w:pPr>
        <w:pStyle w:val="Standard"/>
        <w:shd w:val="clear" w:color="auto" w:fill="FFFFFF"/>
        <w:jc w:val="center"/>
        <w:rPr>
          <w:rFonts w:ascii="Calibri" w:hAnsi="Calibri"/>
          <w:i/>
          <w:iCs/>
          <w:sz w:val="22"/>
          <w:szCs w:val="22"/>
          <w:lang w:eastAsia="en-US"/>
        </w:rPr>
      </w:pPr>
      <w:r>
        <w:rPr>
          <w:rFonts w:ascii="Calibri" w:hAnsi="Calibri"/>
          <w:noProof/>
          <w:sz w:val="22"/>
          <w:szCs w:val="22"/>
          <w:lang w:val="fr-FR" w:eastAsia="fr-FR"/>
        </w:rPr>
        <w:drawing>
          <wp:inline distT="0" distB="0" distL="0" distR="0" wp14:anchorId="32ADE9CA" wp14:editId="54EEC08D">
            <wp:extent cx="4448175" cy="4279718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BlaBubble Infographic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394" cy="4287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AAE" w:rsidRPr="00681AAE" w:rsidRDefault="00681AAE" w:rsidP="00056563">
      <w:pPr>
        <w:pStyle w:val="Standard"/>
        <w:shd w:val="clear" w:color="auto" w:fill="FFFFFF"/>
        <w:jc w:val="both"/>
        <w:rPr>
          <w:rFonts w:ascii="Calibri" w:hAnsi="Calibri"/>
          <w:i/>
          <w:iCs/>
          <w:sz w:val="12"/>
          <w:szCs w:val="12"/>
          <w:lang w:eastAsia="en-US"/>
        </w:rPr>
      </w:pPr>
    </w:p>
    <w:p w:rsidR="00681AAE" w:rsidRPr="00681AAE" w:rsidRDefault="00681AAE" w:rsidP="00056563">
      <w:pPr>
        <w:pStyle w:val="Standard"/>
        <w:shd w:val="clear" w:color="auto" w:fill="FFFFFF"/>
        <w:jc w:val="both"/>
        <w:rPr>
          <w:rFonts w:ascii="Calibri" w:hAnsi="Calibri"/>
          <w:i/>
          <w:iCs/>
          <w:sz w:val="12"/>
          <w:szCs w:val="12"/>
          <w:lang w:eastAsia="en-US"/>
        </w:rPr>
      </w:pPr>
    </w:p>
    <w:p w:rsidR="00056563" w:rsidRDefault="00506DBF" w:rsidP="00056563">
      <w:pPr>
        <w:pStyle w:val="Standard"/>
        <w:shd w:val="clear" w:color="auto" w:fill="FFFFFF"/>
        <w:jc w:val="both"/>
        <w:rPr>
          <w:rFonts w:ascii="Calibri" w:hAnsi="Calibri"/>
          <w:sz w:val="20"/>
          <w:szCs w:val="20"/>
          <w:lang w:eastAsia="en-US"/>
        </w:rPr>
      </w:pPr>
      <w:r w:rsidRPr="008669A0">
        <w:rPr>
          <w:rFonts w:ascii="Calibri" w:hAnsi="Calibri"/>
          <w:i/>
          <w:iCs/>
          <w:sz w:val="20"/>
          <w:szCs w:val="20"/>
          <w:lang w:eastAsia="en-US"/>
        </w:rPr>
        <w:t>Milano</w:t>
      </w:r>
      <w:r w:rsidR="00D948E4">
        <w:rPr>
          <w:rFonts w:ascii="Calibri" w:hAnsi="Calibri"/>
          <w:i/>
          <w:iCs/>
          <w:sz w:val="20"/>
          <w:szCs w:val="20"/>
          <w:lang w:eastAsia="en-US"/>
        </w:rPr>
        <w:t xml:space="preserve"> </w:t>
      </w:r>
      <w:r w:rsidR="001B6150" w:rsidRPr="008669A0">
        <w:rPr>
          <w:rFonts w:ascii="Calibri" w:hAnsi="Calibri"/>
          <w:sz w:val="20"/>
          <w:szCs w:val="20"/>
          <w:lang w:eastAsia="en-US"/>
        </w:rPr>
        <w:t>–</w:t>
      </w:r>
      <w:r w:rsidR="00A36E8C" w:rsidRPr="008669A0">
        <w:rPr>
          <w:rFonts w:ascii="Calibri" w:hAnsi="Calibri"/>
          <w:i/>
          <w:sz w:val="20"/>
          <w:szCs w:val="20"/>
          <w:lang w:eastAsia="en-US"/>
        </w:rPr>
        <w:t xml:space="preserve"> </w:t>
      </w:r>
      <w:r w:rsidR="00A36E8C" w:rsidRPr="008669A0">
        <w:rPr>
          <w:rFonts w:ascii="Calibri" w:hAnsi="Calibri"/>
          <w:sz w:val="20"/>
          <w:szCs w:val="20"/>
          <w:lang w:eastAsia="en-US"/>
        </w:rPr>
        <w:t xml:space="preserve">BlaBlaCar, la piattaforma dei viaggi in auto condivisi, </w:t>
      </w:r>
      <w:r w:rsidR="00827496" w:rsidRPr="008669A0">
        <w:rPr>
          <w:rFonts w:ascii="Calibri" w:hAnsi="Calibri"/>
          <w:sz w:val="20"/>
          <w:szCs w:val="20"/>
          <w:lang w:eastAsia="en-US"/>
        </w:rPr>
        <w:t>sbarca per la prima volta</w:t>
      </w:r>
      <w:r w:rsidR="00A36E8C" w:rsidRPr="008669A0">
        <w:rPr>
          <w:rFonts w:ascii="Calibri" w:hAnsi="Calibri"/>
          <w:sz w:val="20"/>
          <w:szCs w:val="20"/>
          <w:lang w:eastAsia="en-US"/>
        </w:rPr>
        <w:t xml:space="preserve"> al Fuori</w:t>
      </w:r>
      <w:r w:rsidR="00183B89" w:rsidRPr="008669A0">
        <w:rPr>
          <w:rFonts w:ascii="Calibri" w:hAnsi="Calibri"/>
          <w:sz w:val="20"/>
          <w:szCs w:val="20"/>
          <w:lang w:eastAsia="en-US"/>
        </w:rPr>
        <w:t>s</w:t>
      </w:r>
      <w:r w:rsidR="00A36E8C" w:rsidRPr="008669A0">
        <w:rPr>
          <w:rFonts w:ascii="Calibri" w:hAnsi="Calibri"/>
          <w:sz w:val="20"/>
          <w:szCs w:val="20"/>
          <w:lang w:eastAsia="en-US"/>
        </w:rPr>
        <w:t xml:space="preserve">alone di Milano. </w:t>
      </w:r>
      <w:r w:rsidR="00827496" w:rsidRPr="008669A0">
        <w:rPr>
          <w:rFonts w:ascii="Calibri" w:hAnsi="Calibri"/>
          <w:sz w:val="20"/>
          <w:szCs w:val="20"/>
          <w:lang w:eastAsia="en-US"/>
        </w:rPr>
        <w:t>Con l’</w:t>
      </w:r>
      <w:r w:rsidR="00A36E8C" w:rsidRPr="008669A0">
        <w:rPr>
          <w:rFonts w:ascii="Calibri" w:hAnsi="Calibri"/>
          <w:sz w:val="20"/>
          <w:szCs w:val="20"/>
          <w:lang w:eastAsia="en-US"/>
        </w:rPr>
        <w:t xml:space="preserve">installazione interattiva </w:t>
      </w:r>
      <w:r w:rsidR="0029036C" w:rsidRPr="008669A0">
        <w:rPr>
          <w:rFonts w:ascii="Calibri" w:hAnsi="Calibri"/>
          <w:i/>
          <w:sz w:val="20"/>
          <w:szCs w:val="20"/>
          <w:lang w:eastAsia="en-US"/>
        </w:rPr>
        <w:t>BlaBlaBubble -</w:t>
      </w:r>
      <w:r w:rsidR="00A36E8C" w:rsidRPr="008669A0">
        <w:rPr>
          <w:rFonts w:ascii="Calibri" w:hAnsi="Calibri"/>
          <w:i/>
          <w:sz w:val="20"/>
          <w:szCs w:val="20"/>
          <w:lang w:eastAsia="en-US"/>
        </w:rPr>
        <w:t xml:space="preserve"> Discover the Sharing Effect</w:t>
      </w:r>
      <w:r w:rsidR="00A36E8C" w:rsidRPr="008669A0">
        <w:rPr>
          <w:rFonts w:ascii="Calibri" w:hAnsi="Calibri"/>
          <w:sz w:val="20"/>
          <w:szCs w:val="20"/>
          <w:lang w:eastAsia="en-US"/>
        </w:rPr>
        <w:t xml:space="preserve"> </w:t>
      </w:r>
      <w:r w:rsidR="00183B89" w:rsidRPr="008669A0">
        <w:rPr>
          <w:rFonts w:ascii="Calibri" w:hAnsi="Calibri"/>
          <w:sz w:val="20"/>
          <w:szCs w:val="20"/>
          <w:lang w:eastAsia="en-US"/>
        </w:rPr>
        <w:t xml:space="preserve">allestita negli esterni del Superstudio 13 (via </w:t>
      </w:r>
      <w:r w:rsidR="00A36E8C" w:rsidRPr="008669A0">
        <w:rPr>
          <w:rFonts w:ascii="Calibri" w:hAnsi="Calibri"/>
          <w:sz w:val="20"/>
          <w:szCs w:val="20"/>
          <w:lang w:eastAsia="en-US"/>
        </w:rPr>
        <w:t>Forcella</w:t>
      </w:r>
      <w:r w:rsidR="00183B89" w:rsidRPr="008669A0">
        <w:rPr>
          <w:rFonts w:ascii="Calibri" w:hAnsi="Calibri"/>
          <w:sz w:val="20"/>
          <w:szCs w:val="20"/>
          <w:lang w:eastAsia="en-US"/>
        </w:rPr>
        <w:t>, 13</w:t>
      </w:r>
      <w:r w:rsidR="00A36E8C" w:rsidRPr="008669A0">
        <w:rPr>
          <w:rFonts w:ascii="Calibri" w:hAnsi="Calibri"/>
          <w:sz w:val="20"/>
          <w:szCs w:val="20"/>
          <w:lang w:eastAsia="en-US"/>
        </w:rPr>
        <w:t>)</w:t>
      </w:r>
      <w:r w:rsidR="002261CF" w:rsidRPr="008669A0">
        <w:rPr>
          <w:rFonts w:ascii="Calibri" w:hAnsi="Calibri"/>
          <w:sz w:val="20"/>
          <w:szCs w:val="20"/>
          <w:lang w:eastAsia="en-US"/>
        </w:rPr>
        <w:t>,</w:t>
      </w:r>
      <w:r w:rsidR="00A36E8C" w:rsidRPr="008669A0">
        <w:rPr>
          <w:rFonts w:ascii="Calibri" w:hAnsi="Calibri"/>
          <w:sz w:val="20"/>
          <w:szCs w:val="20"/>
          <w:lang w:eastAsia="en-US"/>
        </w:rPr>
        <w:t xml:space="preserve"> </w:t>
      </w:r>
      <w:r w:rsidR="00492B29" w:rsidRPr="008669A0">
        <w:rPr>
          <w:rFonts w:ascii="Calibri" w:hAnsi="Calibri"/>
          <w:sz w:val="20"/>
          <w:szCs w:val="20"/>
          <w:lang w:eastAsia="en-US"/>
        </w:rPr>
        <w:t>la più grande realtà di carpooling</w:t>
      </w:r>
      <w:r w:rsidR="00A36E8C" w:rsidRPr="008669A0">
        <w:rPr>
          <w:rFonts w:ascii="Calibri" w:hAnsi="Calibri"/>
          <w:sz w:val="20"/>
          <w:szCs w:val="20"/>
          <w:lang w:eastAsia="en-US"/>
        </w:rPr>
        <w:t xml:space="preserve"> </w:t>
      </w:r>
      <w:r w:rsidR="00492B29" w:rsidRPr="008669A0">
        <w:rPr>
          <w:rFonts w:ascii="Calibri" w:hAnsi="Calibri"/>
          <w:sz w:val="20"/>
          <w:szCs w:val="20"/>
          <w:lang w:eastAsia="en-US"/>
        </w:rPr>
        <w:t xml:space="preserve">al mondo mette in </w:t>
      </w:r>
      <w:r w:rsidR="00827496" w:rsidRPr="008669A0">
        <w:rPr>
          <w:rFonts w:ascii="Calibri" w:hAnsi="Calibri"/>
          <w:sz w:val="20"/>
          <w:szCs w:val="20"/>
          <w:lang w:eastAsia="en-US"/>
        </w:rPr>
        <w:t>mostra</w:t>
      </w:r>
      <w:r w:rsidR="00A36E8C" w:rsidRPr="008669A0">
        <w:rPr>
          <w:rFonts w:ascii="Calibri" w:hAnsi="Calibri"/>
          <w:sz w:val="20"/>
          <w:szCs w:val="20"/>
          <w:lang w:eastAsia="en-US"/>
        </w:rPr>
        <w:t xml:space="preserve"> i benefici </w:t>
      </w:r>
      <w:r w:rsidR="002261CF" w:rsidRPr="008669A0">
        <w:rPr>
          <w:rFonts w:ascii="Calibri" w:hAnsi="Calibri"/>
          <w:sz w:val="20"/>
          <w:szCs w:val="20"/>
          <w:lang w:eastAsia="en-US"/>
        </w:rPr>
        <w:t>che l’ambiente e le città ricevono dal</w:t>
      </w:r>
      <w:r w:rsidR="00A36E8C" w:rsidRPr="008669A0">
        <w:rPr>
          <w:rFonts w:ascii="Calibri" w:hAnsi="Calibri"/>
          <w:sz w:val="20"/>
          <w:szCs w:val="20"/>
          <w:lang w:eastAsia="en-US"/>
        </w:rPr>
        <w:t xml:space="preserve">la condivisione </w:t>
      </w:r>
      <w:r w:rsidR="002261CF" w:rsidRPr="008669A0">
        <w:rPr>
          <w:rFonts w:ascii="Calibri" w:hAnsi="Calibri"/>
          <w:sz w:val="20"/>
          <w:szCs w:val="20"/>
          <w:lang w:eastAsia="en-US"/>
        </w:rPr>
        <w:t>delle</w:t>
      </w:r>
      <w:r w:rsidR="00A36E8C" w:rsidRPr="008669A0">
        <w:rPr>
          <w:rFonts w:ascii="Calibri" w:hAnsi="Calibri"/>
          <w:sz w:val="20"/>
          <w:szCs w:val="20"/>
          <w:lang w:eastAsia="en-US"/>
        </w:rPr>
        <w:t xml:space="preserve"> auto</w:t>
      </w:r>
      <w:r w:rsidR="00492B29" w:rsidRPr="008669A0">
        <w:rPr>
          <w:rFonts w:ascii="Calibri" w:hAnsi="Calibri"/>
          <w:sz w:val="20"/>
          <w:szCs w:val="20"/>
          <w:lang w:eastAsia="en-US"/>
        </w:rPr>
        <w:t xml:space="preserve">. </w:t>
      </w:r>
      <w:r w:rsidR="00056563" w:rsidRPr="008669A0">
        <w:rPr>
          <w:rFonts w:ascii="Calibri" w:hAnsi="Calibri"/>
          <w:i/>
          <w:sz w:val="20"/>
          <w:szCs w:val="20"/>
          <w:lang w:eastAsia="en-US"/>
        </w:rPr>
        <w:t>BlaBlaBubble</w:t>
      </w:r>
      <w:r w:rsidR="009216A2" w:rsidRPr="008669A0">
        <w:rPr>
          <w:rFonts w:ascii="Calibri" w:hAnsi="Calibri"/>
          <w:sz w:val="20"/>
          <w:szCs w:val="20"/>
          <w:lang w:eastAsia="en-US"/>
        </w:rPr>
        <w:t>, realizzata</w:t>
      </w:r>
      <w:r w:rsidR="00056563" w:rsidRPr="008669A0">
        <w:rPr>
          <w:rFonts w:ascii="Calibri" w:hAnsi="Calibri"/>
          <w:sz w:val="20"/>
          <w:szCs w:val="20"/>
          <w:lang w:eastAsia="en-US"/>
        </w:rPr>
        <w:t xml:space="preserve"> da BlaBlaCar con il </w:t>
      </w:r>
      <w:r w:rsidR="00CE50B4" w:rsidRPr="008669A0">
        <w:rPr>
          <w:rFonts w:ascii="Calibri" w:hAnsi="Calibri"/>
          <w:sz w:val="20"/>
          <w:szCs w:val="20"/>
          <w:lang w:eastAsia="en-US"/>
        </w:rPr>
        <w:t xml:space="preserve">giovane </w:t>
      </w:r>
      <w:r w:rsidR="00056563" w:rsidRPr="008669A0">
        <w:rPr>
          <w:rFonts w:ascii="Calibri" w:hAnsi="Calibri"/>
          <w:sz w:val="20"/>
          <w:szCs w:val="20"/>
          <w:lang w:eastAsia="en-US"/>
        </w:rPr>
        <w:t>collettivo Fosbury Architecture, è un’infografica tangibile e interattiva, uno spazio di incontro e gioco capace di generare riflessioni sui consumi, la mobilità e l'ottimizzazione delle risorse resa finalmente possibile dall'innovazione tecnologica.</w:t>
      </w:r>
    </w:p>
    <w:p w:rsidR="00681AAE" w:rsidRDefault="00681AAE" w:rsidP="00681AAE">
      <w:pPr>
        <w:pStyle w:val="Standard"/>
        <w:shd w:val="clear" w:color="auto" w:fill="FFFFFF"/>
        <w:jc w:val="center"/>
        <w:rPr>
          <w:rFonts w:ascii="Calibri" w:hAnsi="Calibri"/>
          <w:sz w:val="20"/>
          <w:szCs w:val="20"/>
          <w:lang w:eastAsia="en-US"/>
        </w:rPr>
      </w:pPr>
    </w:p>
    <w:p w:rsidR="00183B89" w:rsidRPr="00681AAE" w:rsidRDefault="0029036C" w:rsidP="00A36E8C">
      <w:pPr>
        <w:pStyle w:val="Standard"/>
        <w:shd w:val="clear" w:color="auto" w:fill="FFFFFF"/>
        <w:jc w:val="both"/>
        <w:rPr>
          <w:rFonts w:ascii="Calibri" w:hAnsi="Calibri"/>
          <w:b/>
          <w:i/>
          <w:sz w:val="20"/>
          <w:szCs w:val="20"/>
          <w:lang w:val="en-US" w:eastAsia="en-US"/>
        </w:rPr>
      </w:pPr>
      <w:proofErr w:type="spellStart"/>
      <w:r w:rsidRPr="00681AAE">
        <w:rPr>
          <w:rFonts w:ascii="Calibri" w:hAnsi="Calibri"/>
          <w:b/>
          <w:i/>
          <w:sz w:val="20"/>
          <w:szCs w:val="20"/>
          <w:lang w:val="en-US" w:eastAsia="en-US"/>
        </w:rPr>
        <w:t>BlaBlaBubble</w:t>
      </w:r>
      <w:proofErr w:type="spellEnd"/>
      <w:r w:rsidRPr="00681AAE">
        <w:rPr>
          <w:rFonts w:ascii="Calibri" w:hAnsi="Calibri"/>
          <w:b/>
          <w:i/>
          <w:sz w:val="20"/>
          <w:szCs w:val="20"/>
          <w:lang w:val="en-US" w:eastAsia="en-US"/>
        </w:rPr>
        <w:t xml:space="preserve"> -</w:t>
      </w:r>
      <w:r w:rsidR="00183B89" w:rsidRPr="00681AAE">
        <w:rPr>
          <w:rFonts w:ascii="Calibri" w:hAnsi="Calibri"/>
          <w:b/>
          <w:i/>
          <w:sz w:val="20"/>
          <w:szCs w:val="20"/>
          <w:lang w:val="en-US" w:eastAsia="en-US"/>
        </w:rPr>
        <w:t xml:space="preserve"> Discover the Sharing Effect </w:t>
      </w:r>
    </w:p>
    <w:p w:rsidR="00FE3FDC" w:rsidRPr="008669A0" w:rsidRDefault="0029036C" w:rsidP="00183B89">
      <w:pPr>
        <w:pStyle w:val="Standard"/>
        <w:shd w:val="clear" w:color="auto" w:fill="FFFFFF"/>
        <w:jc w:val="both"/>
        <w:rPr>
          <w:rFonts w:ascii="Calibri" w:hAnsi="Calibri"/>
          <w:sz w:val="20"/>
          <w:szCs w:val="20"/>
          <w:lang w:eastAsia="en-US"/>
        </w:rPr>
      </w:pPr>
      <w:r w:rsidRPr="008669A0">
        <w:rPr>
          <w:rFonts w:ascii="Calibri" w:hAnsi="Calibri"/>
          <w:i/>
          <w:sz w:val="20"/>
          <w:szCs w:val="20"/>
          <w:lang w:eastAsia="en-US"/>
        </w:rPr>
        <w:t>BlaBlaBubble -</w:t>
      </w:r>
      <w:r w:rsidR="00FE3FDC" w:rsidRPr="008669A0">
        <w:rPr>
          <w:rFonts w:ascii="Calibri" w:hAnsi="Calibri"/>
          <w:i/>
          <w:sz w:val="20"/>
          <w:szCs w:val="20"/>
          <w:lang w:eastAsia="en-US"/>
        </w:rPr>
        <w:t xml:space="preserve"> Discover the Sharing Effect</w:t>
      </w:r>
      <w:r w:rsidR="00FE3FDC" w:rsidRPr="008669A0">
        <w:rPr>
          <w:rFonts w:ascii="Calibri" w:hAnsi="Calibri"/>
          <w:sz w:val="20"/>
          <w:szCs w:val="20"/>
          <w:lang w:eastAsia="en-US"/>
        </w:rPr>
        <w:t xml:space="preserve"> è </w:t>
      </w:r>
      <w:r w:rsidR="00CE50B4" w:rsidRPr="008669A0">
        <w:rPr>
          <w:rFonts w:ascii="Calibri" w:hAnsi="Calibri"/>
          <w:sz w:val="20"/>
          <w:szCs w:val="20"/>
          <w:lang w:eastAsia="en-US"/>
        </w:rPr>
        <w:t xml:space="preserve">un’installazione-infografica </w:t>
      </w:r>
      <w:r w:rsidR="00FE3FDC" w:rsidRPr="008669A0">
        <w:rPr>
          <w:rFonts w:ascii="Calibri" w:hAnsi="Calibri"/>
          <w:sz w:val="20"/>
          <w:szCs w:val="20"/>
          <w:lang w:eastAsia="en-US"/>
        </w:rPr>
        <w:t xml:space="preserve">che </w:t>
      </w:r>
      <w:r w:rsidR="00F02133" w:rsidRPr="008669A0">
        <w:rPr>
          <w:rFonts w:ascii="Calibri" w:hAnsi="Calibri"/>
          <w:sz w:val="20"/>
          <w:szCs w:val="20"/>
          <w:lang w:eastAsia="en-US"/>
        </w:rPr>
        <w:t>mostra</w:t>
      </w:r>
      <w:r w:rsidR="00FE3FDC" w:rsidRPr="008669A0">
        <w:rPr>
          <w:rFonts w:ascii="Calibri" w:hAnsi="Calibri"/>
          <w:sz w:val="20"/>
          <w:szCs w:val="20"/>
          <w:lang w:eastAsia="en-US"/>
        </w:rPr>
        <w:t xml:space="preserve"> l’impatto positivo di BlaBlaCar sulla mobilità e </w:t>
      </w:r>
      <w:r w:rsidR="00CE50B4" w:rsidRPr="008669A0">
        <w:rPr>
          <w:rFonts w:ascii="Calibri" w:hAnsi="Calibri"/>
          <w:sz w:val="20"/>
          <w:szCs w:val="20"/>
          <w:lang w:eastAsia="en-US"/>
        </w:rPr>
        <w:t>sul</w:t>
      </w:r>
      <w:r w:rsidR="00FE3FDC" w:rsidRPr="008669A0">
        <w:rPr>
          <w:rFonts w:ascii="Calibri" w:hAnsi="Calibri"/>
          <w:sz w:val="20"/>
          <w:szCs w:val="20"/>
          <w:lang w:eastAsia="en-US"/>
        </w:rPr>
        <w:t>l’ambiente attraverso la rapp</w:t>
      </w:r>
      <w:r w:rsidR="00CE50B4" w:rsidRPr="008669A0">
        <w:rPr>
          <w:rFonts w:ascii="Calibri" w:hAnsi="Calibri"/>
          <w:sz w:val="20"/>
          <w:szCs w:val="20"/>
          <w:lang w:eastAsia="en-US"/>
        </w:rPr>
        <w:t xml:space="preserve">resentazione tangibile di </w:t>
      </w:r>
      <w:r w:rsidR="00CE50B4" w:rsidRPr="008669A0">
        <w:rPr>
          <w:rFonts w:ascii="Calibri" w:hAnsi="Calibri"/>
          <w:b/>
          <w:sz w:val="20"/>
          <w:szCs w:val="20"/>
          <w:lang w:eastAsia="en-US"/>
        </w:rPr>
        <w:t>tre dati</w:t>
      </w:r>
      <w:r w:rsidR="00CE50B4" w:rsidRPr="008669A0">
        <w:rPr>
          <w:rFonts w:ascii="Calibri" w:hAnsi="Calibri"/>
          <w:sz w:val="20"/>
          <w:szCs w:val="20"/>
          <w:lang w:eastAsia="en-US"/>
        </w:rPr>
        <w:t xml:space="preserve"> e </w:t>
      </w:r>
      <w:r w:rsidR="0040287B" w:rsidRPr="008669A0">
        <w:rPr>
          <w:rFonts w:ascii="Calibri" w:hAnsi="Calibri"/>
          <w:sz w:val="20"/>
          <w:szCs w:val="20"/>
          <w:lang w:eastAsia="en-US"/>
        </w:rPr>
        <w:t xml:space="preserve">che prevede la partecipazione </w:t>
      </w:r>
      <w:r w:rsidR="00F02133" w:rsidRPr="008669A0">
        <w:rPr>
          <w:rFonts w:ascii="Calibri" w:hAnsi="Calibri"/>
          <w:sz w:val="20"/>
          <w:szCs w:val="20"/>
          <w:lang w:eastAsia="en-US"/>
        </w:rPr>
        <w:t xml:space="preserve">attiva dei visitatori </w:t>
      </w:r>
      <w:r w:rsidR="0040287B" w:rsidRPr="008669A0">
        <w:rPr>
          <w:rFonts w:ascii="Calibri" w:hAnsi="Calibri"/>
          <w:sz w:val="20"/>
          <w:szCs w:val="20"/>
          <w:lang w:eastAsia="en-US"/>
        </w:rPr>
        <w:t>e l</w:t>
      </w:r>
      <w:r w:rsidR="00F02133" w:rsidRPr="008669A0">
        <w:rPr>
          <w:rFonts w:ascii="Calibri" w:hAnsi="Calibri"/>
          <w:sz w:val="20"/>
          <w:szCs w:val="20"/>
          <w:lang w:eastAsia="en-US"/>
        </w:rPr>
        <w:t xml:space="preserve">a loro </w:t>
      </w:r>
      <w:r w:rsidR="0040287B" w:rsidRPr="008669A0">
        <w:rPr>
          <w:rFonts w:ascii="Calibri" w:hAnsi="Calibri"/>
          <w:sz w:val="20"/>
          <w:szCs w:val="20"/>
          <w:lang w:eastAsia="en-US"/>
        </w:rPr>
        <w:t>interazione</w:t>
      </w:r>
      <w:r w:rsidR="00CE50B4" w:rsidRPr="008669A0">
        <w:rPr>
          <w:rFonts w:ascii="Calibri" w:hAnsi="Calibri"/>
          <w:sz w:val="20"/>
          <w:szCs w:val="20"/>
          <w:lang w:eastAsia="en-US"/>
        </w:rPr>
        <w:t>.</w:t>
      </w:r>
    </w:p>
    <w:p w:rsidR="00CE50B4" w:rsidRPr="008669A0" w:rsidRDefault="00CE50B4" w:rsidP="00183B89">
      <w:pPr>
        <w:pStyle w:val="Standard"/>
        <w:shd w:val="clear" w:color="auto" w:fill="FFFFFF"/>
        <w:jc w:val="both"/>
        <w:rPr>
          <w:rFonts w:ascii="Calibri" w:hAnsi="Calibri"/>
          <w:sz w:val="10"/>
          <w:szCs w:val="10"/>
          <w:lang w:eastAsia="en-US"/>
        </w:rPr>
      </w:pPr>
    </w:p>
    <w:p w:rsidR="00CE50B4" w:rsidRPr="008669A0" w:rsidRDefault="009621AF" w:rsidP="00183B89">
      <w:pPr>
        <w:pStyle w:val="Standard"/>
        <w:shd w:val="clear" w:color="auto" w:fill="FFFFFF"/>
        <w:jc w:val="both"/>
        <w:rPr>
          <w:rFonts w:ascii="Calibri" w:hAnsi="Calibri"/>
          <w:sz w:val="20"/>
          <w:szCs w:val="20"/>
          <w:lang w:eastAsia="en-US"/>
        </w:rPr>
      </w:pPr>
      <w:r w:rsidRPr="008669A0">
        <w:rPr>
          <w:rFonts w:ascii="Calibri" w:hAnsi="Calibri"/>
          <w:sz w:val="20"/>
          <w:szCs w:val="20"/>
          <w:lang w:eastAsia="en-US"/>
        </w:rPr>
        <w:t>L</w:t>
      </w:r>
      <w:r w:rsidR="00A36E8C" w:rsidRPr="008669A0">
        <w:rPr>
          <w:rFonts w:ascii="Calibri" w:hAnsi="Calibri"/>
          <w:sz w:val="20"/>
          <w:szCs w:val="20"/>
          <w:lang w:eastAsia="en-US"/>
        </w:rPr>
        <w:t xml:space="preserve">a </w:t>
      </w:r>
      <w:r w:rsidR="0040287B" w:rsidRPr="008669A0">
        <w:rPr>
          <w:rFonts w:ascii="Calibri" w:hAnsi="Calibri"/>
          <w:sz w:val="20"/>
          <w:szCs w:val="20"/>
          <w:lang w:eastAsia="en-US"/>
        </w:rPr>
        <w:t>struttura pneumatica trasparente</w:t>
      </w:r>
      <w:r w:rsidRPr="008669A0">
        <w:rPr>
          <w:rFonts w:ascii="Calibri" w:hAnsi="Calibri"/>
          <w:sz w:val="20"/>
          <w:szCs w:val="20"/>
          <w:lang w:eastAsia="en-US"/>
        </w:rPr>
        <w:t xml:space="preserve"> </w:t>
      </w:r>
      <w:r w:rsidR="000F401D" w:rsidRPr="008669A0">
        <w:rPr>
          <w:rFonts w:ascii="Calibri" w:hAnsi="Calibri"/>
          <w:sz w:val="20"/>
          <w:szCs w:val="20"/>
          <w:lang w:eastAsia="en-US"/>
        </w:rPr>
        <w:t>di</w:t>
      </w:r>
      <w:r w:rsidRPr="008669A0">
        <w:rPr>
          <w:rFonts w:ascii="Calibri" w:hAnsi="Calibri"/>
          <w:sz w:val="20"/>
          <w:szCs w:val="20"/>
          <w:lang w:eastAsia="en-US"/>
        </w:rPr>
        <w:t xml:space="preserve"> </w:t>
      </w:r>
      <w:r w:rsidRPr="008669A0">
        <w:rPr>
          <w:rFonts w:ascii="Calibri" w:hAnsi="Calibri"/>
          <w:i/>
          <w:sz w:val="20"/>
          <w:szCs w:val="20"/>
          <w:lang w:eastAsia="en-US"/>
        </w:rPr>
        <w:t>BlaBlaBubble</w:t>
      </w:r>
      <w:r w:rsidRPr="008669A0">
        <w:rPr>
          <w:rFonts w:ascii="Calibri" w:hAnsi="Calibri"/>
          <w:sz w:val="20"/>
          <w:szCs w:val="20"/>
          <w:lang w:eastAsia="en-US"/>
        </w:rPr>
        <w:t xml:space="preserve">, fruibile già dall’esterno, rappresenta un primo dato: quello delle </w:t>
      </w:r>
      <w:r w:rsidRPr="008669A0">
        <w:rPr>
          <w:rFonts w:ascii="Calibri" w:hAnsi="Calibri"/>
          <w:b/>
          <w:sz w:val="20"/>
          <w:szCs w:val="20"/>
          <w:lang w:eastAsia="en-US"/>
        </w:rPr>
        <w:t xml:space="preserve">emissioni di </w:t>
      </w:r>
      <w:r w:rsidR="00560ADC" w:rsidRPr="008669A0">
        <w:rPr>
          <w:rFonts w:ascii="Calibri" w:hAnsi="Calibri"/>
          <w:b/>
          <w:sz w:val="20"/>
          <w:szCs w:val="20"/>
          <w:lang w:eastAsia="en-US"/>
        </w:rPr>
        <w:t>CO</w:t>
      </w:r>
      <w:r w:rsidR="00560ADC" w:rsidRPr="008669A0">
        <w:rPr>
          <w:rFonts w:ascii="Calibri" w:hAnsi="Calibri"/>
          <w:b/>
          <w:sz w:val="20"/>
          <w:szCs w:val="20"/>
          <w:vertAlign w:val="subscript"/>
          <w:lang w:eastAsia="en-US"/>
        </w:rPr>
        <w:t>2</w:t>
      </w:r>
      <w:r w:rsidRPr="008669A0">
        <w:rPr>
          <w:rFonts w:ascii="Calibri" w:hAnsi="Calibri"/>
          <w:sz w:val="20"/>
          <w:szCs w:val="20"/>
          <w:lang w:eastAsia="en-US"/>
        </w:rPr>
        <w:t xml:space="preserve"> che </w:t>
      </w:r>
      <w:r w:rsidR="00FC4B93" w:rsidRPr="008669A0">
        <w:rPr>
          <w:rFonts w:ascii="Calibri" w:hAnsi="Calibri"/>
          <w:sz w:val="20"/>
          <w:szCs w:val="20"/>
          <w:lang w:eastAsia="en-US"/>
        </w:rPr>
        <w:t xml:space="preserve">la community di </w:t>
      </w:r>
      <w:r w:rsidRPr="008669A0">
        <w:rPr>
          <w:rFonts w:ascii="Calibri" w:hAnsi="Calibri"/>
          <w:sz w:val="20"/>
          <w:szCs w:val="20"/>
          <w:lang w:eastAsia="en-US"/>
        </w:rPr>
        <w:t>BlaBlaCar consente di risparmiare</w:t>
      </w:r>
      <w:r w:rsidR="00FC4B93" w:rsidRPr="008669A0">
        <w:rPr>
          <w:rFonts w:ascii="Calibri" w:hAnsi="Calibri"/>
          <w:sz w:val="20"/>
          <w:szCs w:val="20"/>
          <w:lang w:eastAsia="en-US"/>
        </w:rPr>
        <w:t xml:space="preserve"> ogni volta che più persone </w:t>
      </w:r>
      <w:r w:rsidR="00F02133" w:rsidRPr="008669A0">
        <w:rPr>
          <w:rFonts w:ascii="Calibri" w:hAnsi="Calibri"/>
          <w:sz w:val="20"/>
          <w:szCs w:val="20"/>
          <w:lang w:eastAsia="en-US"/>
        </w:rPr>
        <w:t>scelgono</w:t>
      </w:r>
      <w:r w:rsidR="00FC4B93" w:rsidRPr="008669A0">
        <w:rPr>
          <w:rFonts w:ascii="Calibri" w:hAnsi="Calibri"/>
          <w:sz w:val="20"/>
          <w:szCs w:val="20"/>
          <w:lang w:eastAsia="en-US"/>
        </w:rPr>
        <w:t xml:space="preserve"> di condividere un solo v</w:t>
      </w:r>
      <w:r w:rsidR="00056563" w:rsidRPr="008669A0">
        <w:rPr>
          <w:rFonts w:ascii="Calibri" w:hAnsi="Calibri"/>
          <w:sz w:val="20"/>
          <w:szCs w:val="20"/>
          <w:lang w:eastAsia="en-US"/>
        </w:rPr>
        <w:t>eicolo per percorrere insieme lo stesso tragitto.</w:t>
      </w:r>
      <w:r w:rsidR="00CE50B4" w:rsidRPr="008669A0">
        <w:rPr>
          <w:rFonts w:ascii="Calibri" w:hAnsi="Calibri"/>
          <w:sz w:val="20"/>
          <w:szCs w:val="20"/>
          <w:lang w:eastAsia="en-US"/>
        </w:rPr>
        <w:t xml:space="preserve"> I 50 m</w:t>
      </w:r>
      <w:r w:rsidR="00CE50B4" w:rsidRPr="008669A0">
        <w:rPr>
          <w:rFonts w:ascii="Calibri" w:hAnsi="Calibri"/>
          <w:sz w:val="20"/>
          <w:szCs w:val="20"/>
          <w:vertAlign w:val="superscript"/>
          <w:lang w:eastAsia="en-US"/>
        </w:rPr>
        <w:t>3</w:t>
      </w:r>
      <w:r w:rsidR="00CE50B4" w:rsidRPr="008669A0">
        <w:rPr>
          <w:rFonts w:ascii="Calibri" w:hAnsi="Calibri"/>
          <w:sz w:val="20"/>
          <w:szCs w:val="20"/>
          <w:lang w:eastAsia="en-US"/>
        </w:rPr>
        <w:t xml:space="preserve"> d’aria contenuti </w:t>
      </w:r>
      <w:r w:rsidR="009216A2" w:rsidRPr="008669A0">
        <w:rPr>
          <w:rFonts w:ascii="Calibri" w:hAnsi="Calibri"/>
          <w:sz w:val="20"/>
          <w:szCs w:val="20"/>
          <w:lang w:eastAsia="en-US"/>
        </w:rPr>
        <w:t>nella</w:t>
      </w:r>
      <w:r w:rsidR="00CE50B4" w:rsidRPr="008669A0">
        <w:rPr>
          <w:rFonts w:ascii="Calibri" w:hAnsi="Calibri"/>
          <w:sz w:val="20"/>
          <w:szCs w:val="20"/>
          <w:lang w:eastAsia="en-US"/>
        </w:rPr>
        <w:t xml:space="preserve"> </w:t>
      </w:r>
      <w:r w:rsidR="00CE50B4" w:rsidRPr="008669A0">
        <w:rPr>
          <w:rFonts w:ascii="Calibri" w:hAnsi="Calibri"/>
          <w:i/>
          <w:sz w:val="20"/>
          <w:szCs w:val="20"/>
          <w:lang w:eastAsia="en-US"/>
        </w:rPr>
        <w:t>BlaBlaBubble</w:t>
      </w:r>
      <w:r w:rsidR="00CE50B4" w:rsidRPr="008669A0">
        <w:rPr>
          <w:rFonts w:ascii="Calibri" w:hAnsi="Calibri"/>
          <w:sz w:val="20"/>
          <w:szCs w:val="20"/>
          <w:lang w:eastAsia="en-US"/>
        </w:rPr>
        <w:t xml:space="preserve"> corrispondono ad altrettanti m</w:t>
      </w:r>
      <w:r w:rsidR="00CE50B4" w:rsidRPr="008669A0">
        <w:rPr>
          <w:rFonts w:ascii="Calibri" w:hAnsi="Calibri"/>
          <w:sz w:val="20"/>
          <w:szCs w:val="20"/>
          <w:vertAlign w:val="superscript"/>
          <w:lang w:eastAsia="en-US"/>
        </w:rPr>
        <w:t>3</w:t>
      </w:r>
      <w:r w:rsidR="00CE50B4" w:rsidRPr="008669A0">
        <w:rPr>
          <w:rFonts w:ascii="Calibri" w:hAnsi="Calibri"/>
          <w:sz w:val="20"/>
          <w:szCs w:val="20"/>
          <w:lang w:eastAsia="en-US"/>
        </w:rPr>
        <w:t xml:space="preserve"> di CO</w:t>
      </w:r>
      <w:r w:rsidR="00CE50B4" w:rsidRPr="008669A0">
        <w:rPr>
          <w:rFonts w:ascii="Calibri" w:hAnsi="Calibri"/>
          <w:sz w:val="20"/>
          <w:szCs w:val="20"/>
          <w:vertAlign w:val="subscript"/>
          <w:lang w:eastAsia="en-US"/>
        </w:rPr>
        <w:t>2</w:t>
      </w:r>
      <w:r w:rsidR="0040287B" w:rsidRPr="008669A0">
        <w:rPr>
          <w:rFonts w:ascii="Calibri" w:hAnsi="Calibri"/>
          <w:sz w:val="20"/>
          <w:szCs w:val="20"/>
          <w:lang w:eastAsia="en-US"/>
        </w:rPr>
        <w:t xml:space="preserve">: </w:t>
      </w:r>
      <w:r w:rsidR="00CE50B4" w:rsidRPr="008669A0">
        <w:rPr>
          <w:rFonts w:ascii="Calibri" w:hAnsi="Calibri"/>
          <w:sz w:val="20"/>
          <w:szCs w:val="20"/>
          <w:lang w:eastAsia="en-US"/>
        </w:rPr>
        <w:t xml:space="preserve">quelli che BlaBlaCar </w:t>
      </w:r>
      <w:r w:rsidR="0040287B" w:rsidRPr="008669A0">
        <w:rPr>
          <w:rFonts w:ascii="Calibri" w:hAnsi="Calibri"/>
          <w:sz w:val="20"/>
          <w:szCs w:val="20"/>
          <w:lang w:eastAsia="en-US"/>
        </w:rPr>
        <w:t>fa</w:t>
      </w:r>
      <w:r w:rsidR="00CE50B4" w:rsidRPr="008669A0">
        <w:rPr>
          <w:rFonts w:ascii="Calibri" w:hAnsi="Calibri"/>
          <w:sz w:val="20"/>
          <w:szCs w:val="20"/>
          <w:lang w:eastAsia="en-US"/>
        </w:rPr>
        <w:t xml:space="preserve"> risparmiare ogni minuto grazie </w:t>
      </w:r>
      <w:r w:rsidR="0040287B" w:rsidRPr="008669A0">
        <w:rPr>
          <w:rFonts w:ascii="Calibri" w:hAnsi="Calibri"/>
          <w:sz w:val="20"/>
          <w:szCs w:val="20"/>
          <w:lang w:eastAsia="en-US"/>
        </w:rPr>
        <w:t>ai passaggi offerti d</w:t>
      </w:r>
      <w:r w:rsidR="00CE50B4" w:rsidRPr="008669A0">
        <w:rPr>
          <w:rFonts w:ascii="Calibri" w:hAnsi="Calibri"/>
          <w:sz w:val="20"/>
          <w:szCs w:val="20"/>
          <w:lang w:eastAsia="en-US"/>
        </w:rPr>
        <w:t>al</w:t>
      </w:r>
      <w:r w:rsidR="00492B29" w:rsidRPr="008669A0">
        <w:rPr>
          <w:rFonts w:ascii="Calibri" w:hAnsi="Calibri"/>
          <w:sz w:val="20"/>
          <w:szCs w:val="20"/>
          <w:lang w:eastAsia="en-US"/>
        </w:rPr>
        <w:t>la propria community in Italia</w:t>
      </w:r>
      <w:r w:rsidR="00CE50B4" w:rsidRPr="008669A0">
        <w:rPr>
          <w:rFonts w:ascii="Calibri" w:hAnsi="Calibri"/>
          <w:sz w:val="20"/>
          <w:szCs w:val="20"/>
          <w:lang w:eastAsia="en-US"/>
        </w:rPr>
        <w:t>.</w:t>
      </w:r>
    </w:p>
    <w:p w:rsidR="00CE50B4" w:rsidRPr="008669A0" w:rsidRDefault="00CE50B4" w:rsidP="00183B89">
      <w:pPr>
        <w:pStyle w:val="Standard"/>
        <w:shd w:val="clear" w:color="auto" w:fill="FFFFFF"/>
        <w:jc w:val="both"/>
        <w:rPr>
          <w:rFonts w:ascii="Calibri" w:hAnsi="Calibri"/>
          <w:sz w:val="10"/>
          <w:szCs w:val="10"/>
          <w:lang w:eastAsia="en-US"/>
        </w:rPr>
      </w:pPr>
    </w:p>
    <w:p w:rsidR="00FE3FDC" w:rsidRPr="008669A0" w:rsidRDefault="00FE3FDC" w:rsidP="00FE3FDC">
      <w:pPr>
        <w:pStyle w:val="Standard"/>
        <w:shd w:val="clear" w:color="auto" w:fill="FFFFFF"/>
        <w:jc w:val="both"/>
        <w:rPr>
          <w:rFonts w:ascii="Calibri" w:hAnsi="Calibri"/>
          <w:sz w:val="20"/>
          <w:szCs w:val="20"/>
          <w:lang w:eastAsia="en-US"/>
        </w:rPr>
      </w:pPr>
      <w:r w:rsidRPr="008669A0">
        <w:rPr>
          <w:rFonts w:ascii="Calibri" w:hAnsi="Calibri"/>
          <w:sz w:val="20"/>
          <w:szCs w:val="20"/>
          <w:lang w:eastAsia="en-US"/>
        </w:rPr>
        <w:lastRenderedPageBreak/>
        <w:t>Un secondo dato è rappresentato dal soffitt</w:t>
      </w:r>
      <w:r w:rsidR="000F401D" w:rsidRPr="008669A0">
        <w:rPr>
          <w:rFonts w:ascii="Calibri" w:hAnsi="Calibri"/>
          <w:sz w:val="20"/>
          <w:szCs w:val="20"/>
          <w:lang w:eastAsia="en-US"/>
        </w:rPr>
        <w:t>o di</w:t>
      </w:r>
      <w:r w:rsidRPr="008669A0">
        <w:rPr>
          <w:rFonts w:ascii="Calibri" w:hAnsi="Calibri"/>
          <w:sz w:val="20"/>
          <w:szCs w:val="20"/>
          <w:lang w:eastAsia="en-US"/>
        </w:rPr>
        <w:t xml:space="preserve"> </w:t>
      </w:r>
      <w:r w:rsidRPr="008669A0">
        <w:rPr>
          <w:rFonts w:ascii="Calibri" w:hAnsi="Calibri"/>
          <w:i/>
          <w:sz w:val="20"/>
          <w:szCs w:val="20"/>
          <w:lang w:eastAsia="en-US"/>
        </w:rPr>
        <w:t>BlaBlaBubble</w:t>
      </w:r>
      <w:r w:rsidRPr="008669A0">
        <w:rPr>
          <w:rFonts w:ascii="Calibri" w:hAnsi="Calibri"/>
          <w:sz w:val="20"/>
          <w:szCs w:val="20"/>
          <w:lang w:eastAsia="en-US"/>
        </w:rPr>
        <w:t>, visibile sia dall’esterno che dall’</w:t>
      </w:r>
      <w:r w:rsidR="0080425E" w:rsidRPr="008669A0">
        <w:rPr>
          <w:rFonts w:ascii="Calibri" w:hAnsi="Calibri"/>
          <w:sz w:val="20"/>
          <w:szCs w:val="20"/>
          <w:lang w:eastAsia="en-US"/>
        </w:rPr>
        <w:t>interno dell’installazione</w:t>
      </w:r>
      <w:r w:rsidRPr="008669A0">
        <w:rPr>
          <w:rFonts w:ascii="Calibri" w:hAnsi="Calibri"/>
          <w:sz w:val="20"/>
          <w:szCs w:val="20"/>
          <w:lang w:eastAsia="en-US"/>
        </w:rPr>
        <w:t xml:space="preserve">. Lungo la sua </w:t>
      </w:r>
      <w:r w:rsidR="0079332A" w:rsidRPr="008669A0">
        <w:rPr>
          <w:rFonts w:ascii="Calibri" w:hAnsi="Calibri"/>
          <w:sz w:val="20"/>
          <w:szCs w:val="20"/>
          <w:lang w:eastAsia="en-US"/>
        </w:rPr>
        <w:t>volta</w:t>
      </w:r>
      <w:r w:rsidRPr="008669A0">
        <w:rPr>
          <w:rFonts w:ascii="Calibri" w:hAnsi="Calibri"/>
          <w:sz w:val="20"/>
          <w:szCs w:val="20"/>
          <w:lang w:eastAsia="en-US"/>
        </w:rPr>
        <w:t xml:space="preserve"> </w:t>
      </w:r>
      <w:r w:rsidR="0040287B" w:rsidRPr="008669A0">
        <w:rPr>
          <w:rFonts w:ascii="Calibri" w:hAnsi="Calibri"/>
          <w:sz w:val="20"/>
          <w:szCs w:val="20"/>
          <w:lang w:eastAsia="en-US"/>
        </w:rPr>
        <w:t>traslucida</w:t>
      </w:r>
      <w:r w:rsidR="00CE50B4" w:rsidRPr="008669A0">
        <w:rPr>
          <w:rFonts w:ascii="Calibri" w:hAnsi="Calibri"/>
          <w:sz w:val="20"/>
          <w:szCs w:val="20"/>
          <w:lang w:eastAsia="en-US"/>
        </w:rPr>
        <w:t xml:space="preserve"> </w:t>
      </w:r>
      <w:r w:rsidRPr="008669A0">
        <w:rPr>
          <w:rFonts w:ascii="Calibri" w:hAnsi="Calibri"/>
          <w:sz w:val="20"/>
          <w:szCs w:val="20"/>
          <w:lang w:eastAsia="en-US"/>
        </w:rPr>
        <w:t>si posano</w:t>
      </w:r>
      <w:r w:rsidR="00CE50B4" w:rsidRPr="008669A0">
        <w:rPr>
          <w:rFonts w:ascii="Calibri" w:hAnsi="Calibri"/>
          <w:sz w:val="20"/>
          <w:szCs w:val="20"/>
          <w:lang w:eastAsia="en-US"/>
        </w:rPr>
        <w:t xml:space="preserve"> ogni giorno</w:t>
      </w:r>
      <w:r w:rsidRPr="008669A0">
        <w:rPr>
          <w:rFonts w:ascii="Calibri" w:hAnsi="Calibri"/>
          <w:sz w:val="20"/>
          <w:szCs w:val="20"/>
          <w:lang w:eastAsia="en-US"/>
        </w:rPr>
        <w:t xml:space="preserve"> 60 palloncini </w:t>
      </w:r>
      <w:r w:rsidR="0079332A" w:rsidRPr="008669A0">
        <w:rPr>
          <w:rFonts w:ascii="Calibri" w:hAnsi="Calibri"/>
          <w:sz w:val="20"/>
          <w:szCs w:val="20"/>
          <w:lang w:eastAsia="en-US"/>
        </w:rPr>
        <w:t xml:space="preserve">verdi: ognuno di essi </w:t>
      </w:r>
      <w:r w:rsidR="0080425E" w:rsidRPr="008669A0">
        <w:rPr>
          <w:rFonts w:ascii="Calibri" w:hAnsi="Calibri"/>
          <w:sz w:val="20"/>
          <w:szCs w:val="20"/>
          <w:lang w:eastAsia="en-US"/>
        </w:rPr>
        <w:t>equivale a</w:t>
      </w:r>
      <w:r w:rsidR="0079332A" w:rsidRPr="008669A0">
        <w:rPr>
          <w:rFonts w:ascii="Calibri" w:hAnsi="Calibri"/>
          <w:sz w:val="20"/>
          <w:szCs w:val="20"/>
          <w:lang w:eastAsia="en-US"/>
        </w:rPr>
        <w:t xml:space="preserve"> </w:t>
      </w:r>
      <w:r w:rsidR="0080425E" w:rsidRPr="008669A0">
        <w:rPr>
          <w:rFonts w:ascii="Calibri" w:hAnsi="Calibri"/>
          <w:sz w:val="20"/>
          <w:szCs w:val="20"/>
          <w:lang w:eastAsia="en-US"/>
        </w:rPr>
        <w:t>uno dei 60.000.000</w:t>
      </w:r>
      <w:r w:rsidR="0079332A" w:rsidRPr="008669A0">
        <w:rPr>
          <w:rFonts w:ascii="Calibri" w:hAnsi="Calibri"/>
          <w:sz w:val="20"/>
          <w:szCs w:val="20"/>
          <w:lang w:eastAsia="en-US"/>
        </w:rPr>
        <w:t xml:space="preserve"> di</w:t>
      </w:r>
      <w:r w:rsidRPr="008669A0">
        <w:rPr>
          <w:rFonts w:ascii="Calibri" w:hAnsi="Calibri"/>
          <w:sz w:val="20"/>
          <w:szCs w:val="20"/>
          <w:lang w:eastAsia="en-US"/>
        </w:rPr>
        <w:t xml:space="preserve"> m</w:t>
      </w:r>
      <w:r w:rsidRPr="008669A0">
        <w:rPr>
          <w:rFonts w:ascii="Calibri" w:hAnsi="Calibri"/>
          <w:sz w:val="20"/>
          <w:szCs w:val="20"/>
          <w:vertAlign w:val="superscript"/>
          <w:lang w:eastAsia="en-US"/>
        </w:rPr>
        <w:t>2</w:t>
      </w:r>
      <w:r w:rsidR="002C661C" w:rsidRPr="008669A0">
        <w:rPr>
          <w:rFonts w:ascii="Calibri" w:hAnsi="Calibri"/>
          <w:sz w:val="20"/>
          <w:szCs w:val="20"/>
          <w:lang w:eastAsia="en-US"/>
        </w:rPr>
        <w:t xml:space="preserve"> di </w:t>
      </w:r>
      <w:r w:rsidR="00492B29" w:rsidRPr="008669A0">
        <w:rPr>
          <w:rFonts w:ascii="Calibri" w:hAnsi="Calibri"/>
          <w:b/>
          <w:sz w:val="20"/>
          <w:szCs w:val="20"/>
          <w:lang w:eastAsia="en-US"/>
        </w:rPr>
        <w:t>foresta</w:t>
      </w:r>
      <w:r w:rsidR="002C661C" w:rsidRPr="008669A0">
        <w:rPr>
          <w:rFonts w:ascii="Calibri" w:hAnsi="Calibri"/>
          <w:sz w:val="20"/>
          <w:szCs w:val="20"/>
          <w:lang w:eastAsia="en-US"/>
        </w:rPr>
        <w:t xml:space="preserve"> </w:t>
      </w:r>
      <w:r w:rsidR="0080425E" w:rsidRPr="008669A0">
        <w:rPr>
          <w:rFonts w:ascii="Calibri" w:hAnsi="Calibri"/>
          <w:sz w:val="20"/>
          <w:szCs w:val="20"/>
          <w:lang w:eastAsia="en-US"/>
        </w:rPr>
        <w:t>che BlaBlaCar sta contribuendo a preservare g</w:t>
      </w:r>
      <w:r w:rsidR="002C661C" w:rsidRPr="008669A0">
        <w:rPr>
          <w:rFonts w:ascii="Calibri" w:hAnsi="Calibri"/>
          <w:sz w:val="20"/>
          <w:szCs w:val="20"/>
          <w:lang w:eastAsia="en-US"/>
        </w:rPr>
        <w:t>razie a</w:t>
      </w:r>
      <w:r w:rsidRPr="008669A0">
        <w:rPr>
          <w:rFonts w:ascii="Calibri" w:hAnsi="Calibri"/>
          <w:sz w:val="20"/>
          <w:szCs w:val="20"/>
          <w:lang w:eastAsia="en-US"/>
        </w:rPr>
        <w:t xml:space="preserve"> </w:t>
      </w:r>
      <w:r w:rsidR="00CE50B4" w:rsidRPr="008669A0">
        <w:rPr>
          <w:rFonts w:ascii="Calibri" w:hAnsi="Calibri"/>
          <w:sz w:val="20"/>
          <w:szCs w:val="20"/>
          <w:lang w:eastAsia="en-US"/>
        </w:rPr>
        <w:t>una</w:t>
      </w:r>
      <w:r w:rsidRPr="008669A0">
        <w:rPr>
          <w:rFonts w:ascii="Calibri" w:hAnsi="Calibri"/>
          <w:sz w:val="20"/>
          <w:szCs w:val="20"/>
          <w:lang w:eastAsia="en-US"/>
        </w:rPr>
        <w:t xml:space="preserve"> partnership con PurP</w:t>
      </w:r>
      <w:r w:rsidR="0079332A" w:rsidRPr="008669A0">
        <w:rPr>
          <w:rFonts w:ascii="Calibri" w:hAnsi="Calibri"/>
          <w:sz w:val="20"/>
          <w:szCs w:val="20"/>
          <w:lang w:eastAsia="en-US"/>
        </w:rPr>
        <w:t>roject</w:t>
      </w:r>
      <w:r w:rsidR="008669A0" w:rsidRPr="008669A0">
        <w:rPr>
          <w:rFonts w:ascii="Calibri" w:hAnsi="Calibri"/>
          <w:sz w:val="20"/>
          <w:szCs w:val="20"/>
          <w:lang w:eastAsia="en-US"/>
        </w:rPr>
        <w:t xml:space="preserve"> (</w:t>
      </w:r>
      <w:r w:rsidR="0040287B" w:rsidRPr="008669A0">
        <w:rPr>
          <w:rFonts w:ascii="Calibri" w:hAnsi="Calibri"/>
          <w:sz w:val="20"/>
          <w:szCs w:val="20"/>
          <w:lang w:eastAsia="en-US"/>
        </w:rPr>
        <w:t>un’organizzazione che lotta contro la deforestazione e il surriscaldamento globale</w:t>
      </w:r>
      <w:r w:rsidR="008669A0" w:rsidRPr="008669A0">
        <w:rPr>
          <w:rFonts w:ascii="Calibri" w:hAnsi="Calibri"/>
          <w:sz w:val="20"/>
          <w:szCs w:val="20"/>
          <w:lang w:eastAsia="en-US"/>
        </w:rPr>
        <w:t>) che prevede che per ogni posto in auto prenotato online attraverso BlaBlaCar venga preservato un m</w:t>
      </w:r>
      <w:r w:rsidR="008669A0" w:rsidRPr="008669A0">
        <w:rPr>
          <w:rFonts w:ascii="Calibri" w:hAnsi="Calibri"/>
          <w:sz w:val="20"/>
          <w:szCs w:val="20"/>
          <w:vertAlign w:val="superscript"/>
          <w:lang w:eastAsia="en-US"/>
        </w:rPr>
        <w:t xml:space="preserve">2 </w:t>
      </w:r>
      <w:r w:rsidR="008669A0" w:rsidRPr="008669A0">
        <w:rPr>
          <w:rFonts w:ascii="Calibri" w:hAnsi="Calibri"/>
          <w:sz w:val="20"/>
          <w:szCs w:val="20"/>
          <w:lang w:eastAsia="en-US"/>
        </w:rPr>
        <w:t>di foresta in Perù.</w:t>
      </w:r>
    </w:p>
    <w:p w:rsidR="00CE50B4" w:rsidRPr="008669A0" w:rsidRDefault="00CE50B4" w:rsidP="00FE3FDC">
      <w:pPr>
        <w:pStyle w:val="Standard"/>
        <w:shd w:val="clear" w:color="auto" w:fill="FFFFFF"/>
        <w:jc w:val="both"/>
        <w:rPr>
          <w:rFonts w:ascii="Calibri" w:hAnsi="Calibri"/>
          <w:sz w:val="10"/>
          <w:szCs w:val="10"/>
          <w:lang w:eastAsia="en-US"/>
        </w:rPr>
      </w:pPr>
    </w:p>
    <w:p w:rsidR="008669A0" w:rsidRDefault="00FE3FDC" w:rsidP="008669A0">
      <w:pPr>
        <w:spacing w:after="0" w:line="240" w:lineRule="auto"/>
        <w:jc w:val="both"/>
        <w:rPr>
          <w:sz w:val="20"/>
          <w:szCs w:val="20"/>
        </w:rPr>
      </w:pPr>
      <w:r w:rsidRPr="008669A0">
        <w:rPr>
          <w:sz w:val="20"/>
          <w:szCs w:val="20"/>
        </w:rPr>
        <w:t xml:space="preserve">Il terzo e ultimo dato </w:t>
      </w:r>
      <w:r w:rsidR="00744592" w:rsidRPr="008669A0">
        <w:rPr>
          <w:sz w:val="20"/>
          <w:szCs w:val="20"/>
        </w:rPr>
        <w:t>è reso tangibile</w:t>
      </w:r>
      <w:r w:rsidRPr="008669A0">
        <w:rPr>
          <w:sz w:val="20"/>
          <w:szCs w:val="20"/>
        </w:rPr>
        <w:t xml:space="preserve"> </w:t>
      </w:r>
      <w:r w:rsidR="00CE50B4" w:rsidRPr="008669A0">
        <w:rPr>
          <w:sz w:val="20"/>
          <w:szCs w:val="20"/>
        </w:rPr>
        <w:t xml:space="preserve">dall’allestimento </w:t>
      </w:r>
      <w:r w:rsidRPr="008669A0">
        <w:rPr>
          <w:sz w:val="20"/>
          <w:szCs w:val="20"/>
        </w:rPr>
        <w:t>a</w:t>
      </w:r>
      <w:r w:rsidR="000F401D" w:rsidRPr="008669A0">
        <w:rPr>
          <w:sz w:val="20"/>
          <w:szCs w:val="20"/>
        </w:rPr>
        <w:t>ll’interno di</w:t>
      </w:r>
      <w:r w:rsidR="00056563" w:rsidRPr="008669A0">
        <w:rPr>
          <w:sz w:val="20"/>
          <w:szCs w:val="20"/>
        </w:rPr>
        <w:t xml:space="preserve"> </w:t>
      </w:r>
      <w:r w:rsidR="00056563" w:rsidRPr="008669A0">
        <w:rPr>
          <w:i/>
          <w:sz w:val="20"/>
          <w:szCs w:val="20"/>
        </w:rPr>
        <w:t>BlaBlaBubble</w:t>
      </w:r>
      <w:r w:rsidRPr="008669A0">
        <w:rPr>
          <w:sz w:val="20"/>
          <w:szCs w:val="20"/>
        </w:rPr>
        <w:t>: lì</w:t>
      </w:r>
      <w:r w:rsidR="00056563" w:rsidRPr="008669A0">
        <w:rPr>
          <w:sz w:val="20"/>
          <w:szCs w:val="20"/>
        </w:rPr>
        <w:t xml:space="preserve"> il</w:t>
      </w:r>
      <w:r w:rsidR="009621AF" w:rsidRPr="008669A0">
        <w:rPr>
          <w:sz w:val="20"/>
          <w:szCs w:val="20"/>
        </w:rPr>
        <w:t xml:space="preserve"> visitatore si trova</w:t>
      </w:r>
      <w:r w:rsidR="00A36E8C" w:rsidRPr="008669A0">
        <w:rPr>
          <w:sz w:val="20"/>
          <w:szCs w:val="20"/>
        </w:rPr>
        <w:t xml:space="preserve"> immerso </w:t>
      </w:r>
      <w:r w:rsidR="00CE50B4" w:rsidRPr="008669A0">
        <w:rPr>
          <w:sz w:val="20"/>
          <w:szCs w:val="20"/>
        </w:rPr>
        <w:t>in uno spazio fluttuante</w:t>
      </w:r>
      <w:r w:rsidR="00FC4B93" w:rsidRPr="008669A0">
        <w:rPr>
          <w:sz w:val="20"/>
          <w:szCs w:val="20"/>
        </w:rPr>
        <w:t xml:space="preserve">, arredato con </w:t>
      </w:r>
      <w:r w:rsidR="00183B89" w:rsidRPr="008669A0">
        <w:rPr>
          <w:sz w:val="20"/>
          <w:szCs w:val="20"/>
        </w:rPr>
        <w:t xml:space="preserve">un set di </w:t>
      </w:r>
      <w:r w:rsidR="00FC4B93" w:rsidRPr="008669A0">
        <w:rPr>
          <w:sz w:val="20"/>
          <w:szCs w:val="20"/>
        </w:rPr>
        <w:t>pouf</w:t>
      </w:r>
      <w:r w:rsidR="00183B89" w:rsidRPr="008669A0">
        <w:rPr>
          <w:sz w:val="20"/>
          <w:szCs w:val="20"/>
        </w:rPr>
        <w:t xml:space="preserve"> </w:t>
      </w:r>
      <w:r w:rsidR="0079332A" w:rsidRPr="008669A0">
        <w:rPr>
          <w:sz w:val="20"/>
          <w:szCs w:val="20"/>
        </w:rPr>
        <w:t>componibili</w:t>
      </w:r>
      <w:r w:rsidR="00853BFE" w:rsidRPr="008669A0">
        <w:rPr>
          <w:sz w:val="20"/>
          <w:szCs w:val="20"/>
        </w:rPr>
        <w:t>,</w:t>
      </w:r>
      <w:r w:rsidR="0079332A" w:rsidRPr="008669A0">
        <w:rPr>
          <w:sz w:val="20"/>
          <w:szCs w:val="20"/>
        </w:rPr>
        <w:t xml:space="preserve"> coloratissimi</w:t>
      </w:r>
      <w:r w:rsidR="00853BFE" w:rsidRPr="008669A0">
        <w:rPr>
          <w:sz w:val="20"/>
          <w:szCs w:val="20"/>
        </w:rPr>
        <w:t xml:space="preserve"> e mobili,</w:t>
      </w:r>
      <w:r w:rsidR="0079332A" w:rsidRPr="008669A0">
        <w:rPr>
          <w:sz w:val="20"/>
          <w:szCs w:val="20"/>
        </w:rPr>
        <w:t xml:space="preserve"> le cui sagome </w:t>
      </w:r>
      <w:r w:rsidR="00853BFE" w:rsidRPr="008669A0">
        <w:rPr>
          <w:sz w:val="20"/>
          <w:szCs w:val="20"/>
        </w:rPr>
        <w:t>richiamano</w:t>
      </w:r>
      <w:r w:rsidR="0079332A" w:rsidRPr="008669A0">
        <w:rPr>
          <w:sz w:val="20"/>
          <w:szCs w:val="20"/>
        </w:rPr>
        <w:t xml:space="preserve"> </w:t>
      </w:r>
      <w:r w:rsidR="00744592" w:rsidRPr="008669A0">
        <w:rPr>
          <w:sz w:val="20"/>
          <w:szCs w:val="20"/>
        </w:rPr>
        <w:t xml:space="preserve">quelle di </w:t>
      </w:r>
      <w:r w:rsidR="0079332A" w:rsidRPr="008669A0">
        <w:rPr>
          <w:sz w:val="20"/>
          <w:szCs w:val="20"/>
        </w:rPr>
        <w:t>piccole automobili. S</w:t>
      </w:r>
      <w:r w:rsidRPr="008669A0">
        <w:rPr>
          <w:sz w:val="20"/>
          <w:szCs w:val="20"/>
        </w:rPr>
        <w:t xml:space="preserve">e </w:t>
      </w:r>
      <w:r w:rsidR="00183B89" w:rsidRPr="008669A0">
        <w:rPr>
          <w:sz w:val="20"/>
          <w:szCs w:val="20"/>
        </w:rPr>
        <w:t xml:space="preserve">combinati tra loro </w:t>
      </w:r>
      <w:r w:rsidR="0079332A" w:rsidRPr="008669A0">
        <w:rPr>
          <w:sz w:val="20"/>
          <w:szCs w:val="20"/>
        </w:rPr>
        <w:t xml:space="preserve">dai visitatori, </w:t>
      </w:r>
      <w:r w:rsidR="00056563" w:rsidRPr="008669A0">
        <w:rPr>
          <w:sz w:val="20"/>
          <w:szCs w:val="20"/>
        </w:rPr>
        <w:t xml:space="preserve">come </w:t>
      </w:r>
      <w:r w:rsidR="009A55B0" w:rsidRPr="008669A0">
        <w:rPr>
          <w:sz w:val="20"/>
          <w:szCs w:val="20"/>
        </w:rPr>
        <w:t xml:space="preserve">i pezzi di </w:t>
      </w:r>
      <w:r w:rsidR="00056563" w:rsidRPr="008669A0">
        <w:rPr>
          <w:sz w:val="20"/>
          <w:szCs w:val="20"/>
        </w:rPr>
        <w:t>un</w:t>
      </w:r>
      <w:r w:rsidR="00FC4B93" w:rsidRPr="008669A0">
        <w:rPr>
          <w:sz w:val="20"/>
          <w:szCs w:val="20"/>
        </w:rPr>
        <w:t xml:space="preserve"> puzzle</w:t>
      </w:r>
      <w:r w:rsidR="00056563" w:rsidRPr="008669A0">
        <w:rPr>
          <w:sz w:val="20"/>
          <w:szCs w:val="20"/>
        </w:rPr>
        <w:t xml:space="preserve"> 3D</w:t>
      </w:r>
      <w:r w:rsidR="00FC4B93" w:rsidRPr="008669A0">
        <w:rPr>
          <w:sz w:val="20"/>
          <w:szCs w:val="20"/>
        </w:rPr>
        <w:t xml:space="preserve">, </w:t>
      </w:r>
      <w:r w:rsidR="0079332A" w:rsidRPr="008669A0">
        <w:rPr>
          <w:sz w:val="20"/>
          <w:szCs w:val="20"/>
        </w:rPr>
        <w:t>i pouf</w:t>
      </w:r>
      <w:r w:rsidR="00FC4B93" w:rsidRPr="008669A0">
        <w:rPr>
          <w:sz w:val="20"/>
          <w:szCs w:val="20"/>
        </w:rPr>
        <w:t xml:space="preserve"> </w:t>
      </w:r>
      <w:r w:rsidR="0055583E" w:rsidRPr="008669A0">
        <w:rPr>
          <w:sz w:val="20"/>
          <w:szCs w:val="20"/>
        </w:rPr>
        <w:t>possono incastrarsi fino a comporre</w:t>
      </w:r>
      <w:r w:rsidR="00056563" w:rsidRPr="008669A0">
        <w:rPr>
          <w:sz w:val="20"/>
          <w:szCs w:val="20"/>
        </w:rPr>
        <w:t xml:space="preserve"> </w:t>
      </w:r>
      <w:r w:rsidRPr="008669A0">
        <w:rPr>
          <w:sz w:val="20"/>
          <w:szCs w:val="20"/>
        </w:rPr>
        <w:t xml:space="preserve">due </w:t>
      </w:r>
      <w:r w:rsidR="00056563" w:rsidRPr="008669A0">
        <w:rPr>
          <w:sz w:val="20"/>
          <w:szCs w:val="20"/>
        </w:rPr>
        <w:t>automobili</w:t>
      </w:r>
      <w:r w:rsidR="0079332A" w:rsidRPr="008669A0">
        <w:rPr>
          <w:sz w:val="20"/>
          <w:szCs w:val="20"/>
        </w:rPr>
        <w:t xml:space="preserve"> più grandi</w:t>
      </w:r>
      <w:r w:rsidR="009A55B0" w:rsidRPr="008669A0">
        <w:rPr>
          <w:sz w:val="20"/>
          <w:szCs w:val="20"/>
        </w:rPr>
        <w:t xml:space="preserve"> </w:t>
      </w:r>
      <w:r w:rsidR="00B62F1F" w:rsidRPr="008669A0">
        <w:rPr>
          <w:sz w:val="20"/>
          <w:szCs w:val="20"/>
        </w:rPr>
        <w:t>e rendono</w:t>
      </w:r>
      <w:r w:rsidR="009A55B0" w:rsidRPr="008669A0">
        <w:rPr>
          <w:sz w:val="20"/>
          <w:szCs w:val="20"/>
        </w:rPr>
        <w:t xml:space="preserve"> </w:t>
      </w:r>
      <w:r w:rsidRPr="008669A0">
        <w:rPr>
          <w:sz w:val="20"/>
          <w:szCs w:val="20"/>
        </w:rPr>
        <w:t>così</w:t>
      </w:r>
      <w:r w:rsidR="00056563" w:rsidRPr="008669A0">
        <w:rPr>
          <w:sz w:val="20"/>
          <w:szCs w:val="20"/>
        </w:rPr>
        <w:t xml:space="preserve"> </w:t>
      </w:r>
      <w:r w:rsidR="009A55B0" w:rsidRPr="008669A0">
        <w:rPr>
          <w:sz w:val="20"/>
          <w:szCs w:val="20"/>
        </w:rPr>
        <w:t xml:space="preserve">visibile </w:t>
      </w:r>
      <w:r w:rsidR="0055583E" w:rsidRPr="008669A0">
        <w:rPr>
          <w:b/>
          <w:sz w:val="20"/>
          <w:szCs w:val="20"/>
        </w:rPr>
        <w:t xml:space="preserve">il lato social </w:t>
      </w:r>
      <w:r w:rsidR="00FC4B93" w:rsidRPr="008669A0">
        <w:rPr>
          <w:b/>
          <w:sz w:val="20"/>
          <w:szCs w:val="20"/>
        </w:rPr>
        <w:t>del carpooling</w:t>
      </w:r>
      <w:r w:rsidR="009A55B0" w:rsidRPr="008669A0">
        <w:rPr>
          <w:sz w:val="20"/>
          <w:szCs w:val="20"/>
        </w:rPr>
        <w:t>:</w:t>
      </w:r>
      <w:r w:rsidR="0079332A" w:rsidRPr="008669A0">
        <w:rPr>
          <w:sz w:val="20"/>
          <w:szCs w:val="20"/>
        </w:rPr>
        <w:t xml:space="preserve"> </w:t>
      </w:r>
      <w:r w:rsidR="0055583E" w:rsidRPr="008669A0">
        <w:rPr>
          <w:sz w:val="20"/>
          <w:szCs w:val="20"/>
        </w:rPr>
        <w:t>a bordo delle auto condivise con BlaBlaCar viaggiano</w:t>
      </w:r>
      <w:r w:rsidR="00853BFE" w:rsidRPr="008669A0">
        <w:rPr>
          <w:sz w:val="20"/>
          <w:szCs w:val="20"/>
        </w:rPr>
        <w:t xml:space="preserve"> infatti</w:t>
      </w:r>
      <w:r w:rsidR="0055583E" w:rsidRPr="008669A0">
        <w:rPr>
          <w:sz w:val="20"/>
          <w:szCs w:val="20"/>
        </w:rPr>
        <w:t xml:space="preserve"> in media 2,8 persone (contro l’1,6 della media europea). Ogni viaggiatore, nel proprio profilo sulla piattaforma, può specificare il </w:t>
      </w:r>
      <w:r w:rsidR="00F02133" w:rsidRPr="008669A0">
        <w:rPr>
          <w:sz w:val="20"/>
          <w:szCs w:val="20"/>
        </w:rPr>
        <w:t>suo</w:t>
      </w:r>
      <w:r w:rsidR="0055583E" w:rsidRPr="008669A0">
        <w:rPr>
          <w:sz w:val="20"/>
          <w:szCs w:val="20"/>
        </w:rPr>
        <w:t xml:space="preserve"> grado di loquacità scegliendo tra 'Bla', 'BlaBla' e 'BlaBlaBla': da qui il nome BlaBlaCar.</w:t>
      </w:r>
    </w:p>
    <w:p w:rsidR="008669A0" w:rsidRPr="008669A0" w:rsidRDefault="008669A0" w:rsidP="008669A0">
      <w:pPr>
        <w:spacing w:after="0" w:line="240" w:lineRule="auto"/>
        <w:jc w:val="both"/>
        <w:rPr>
          <w:sz w:val="20"/>
          <w:szCs w:val="20"/>
        </w:rPr>
      </w:pPr>
    </w:p>
    <w:p w:rsidR="00A36E8C" w:rsidRPr="008669A0" w:rsidRDefault="00560ADC" w:rsidP="008669A0">
      <w:pPr>
        <w:pStyle w:val="Standard"/>
        <w:shd w:val="clear" w:color="auto" w:fill="FFFFFF"/>
        <w:jc w:val="both"/>
        <w:rPr>
          <w:rFonts w:ascii="Calibri" w:hAnsi="Calibri"/>
          <w:b/>
          <w:sz w:val="20"/>
          <w:szCs w:val="20"/>
          <w:lang w:eastAsia="en-US"/>
        </w:rPr>
      </w:pPr>
      <w:r w:rsidRPr="008669A0">
        <w:rPr>
          <w:rFonts w:ascii="Calibri" w:hAnsi="Calibri"/>
          <w:b/>
          <w:sz w:val="20"/>
          <w:szCs w:val="20"/>
          <w:lang w:eastAsia="en-US"/>
        </w:rPr>
        <w:t>BlaBlaCar e la salvaguardia dell’ambiente</w:t>
      </w:r>
      <w:bookmarkStart w:id="0" w:name="_GoBack"/>
      <w:bookmarkEnd w:id="0"/>
    </w:p>
    <w:p w:rsidR="00681AAE" w:rsidRPr="00681AAE" w:rsidRDefault="00560ADC" w:rsidP="00681AAE">
      <w:pPr>
        <w:pStyle w:val="Standard"/>
        <w:shd w:val="clear" w:color="auto" w:fill="FFFFFF"/>
        <w:jc w:val="both"/>
        <w:rPr>
          <w:rFonts w:ascii="Calibri" w:hAnsi="Calibri"/>
          <w:sz w:val="20"/>
          <w:szCs w:val="20"/>
          <w:lang w:eastAsia="en-US"/>
        </w:rPr>
      </w:pPr>
      <w:r w:rsidRPr="008669A0">
        <w:rPr>
          <w:rFonts w:ascii="Calibri" w:hAnsi="Calibri"/>
          <w:sz w:val="20"/>
          <w:szCs w:val="20"/>
          <w:lang w:eastAsia="en-US"/>
        </w:rPr>
        <w:t>Secondo una stima recente, se tutte le auto in circolazione offrissero un passaggio ogni veicolo consentirebbe un risparmio di 3,36 tonnellate di CO</w:t>
      </w:r>
      <w:r w:rsidRPr="008669A0">
        <w:rPr>
          <w:rFonts w:ascii="Calibri" w:hAnsi="Calibri"/>
          <w:sz w:val="20"/>
          <w:szCs w:val="20"/>
          <w:vertAlign w:val="subscript"/>
          <w:lang w:eastAsia="en-US"/>
        </w:rPr>
        <w:t>2</w:t>
      </w:r>
      <w:r w:rsidRPr="008669A0">
        <w:rPr>
          <w:rFonts w:ascii="Calibri" w:hAnsi="Calibri"/>
          <w:sz w:val="20"/>
          <w:szCs w:val="20"/>
          <w:lang w:eastAsia="en-US"/>
        </w:rPr>
        <w:t xml:space="preserve"> ogni anno. Inoltre, secondo la stessa stima, nel corso dei soli ultimi 12 mesi, sono state risparmiate globalmente 500.000 tonnellate di carburante, pari all’illuminazione che occorre per un anno a Los Angeles. Nello stesso lasso temporale, si è evitata l’emissione di 1 milione di tonnellate di CO</w:t>
      </w:r>
      <w:r w:rsidRPr="008669A0">
        <w:rPr>
          <w:rFonts w:ascii="Calibri" w:hAnsi="Calibri"/>
          <w:sz w:val="20"/>
          <w:szCs w:val="20"/>
          <w:vertAlign w:val="subscript"/>
          <w:lang w:eastAsia="en-US"/>
        </w:rPr>
        <w:t>2</w:t>
      </w:r>
      <w:r w:rsidRPr="008669A0">
        <w:rPr>
          <w:rFonts w:ascii="Calibri" w:hAnsi="Calibri"/>
          <w:sz w:val="20"/>
          <w:szCs w:val="20"/>
          <w:lang w:eastAsia="en-US"/>
        </w:rPr>
        <w:t>, ovvero l’equivalente delle emissioni che creerebbe la partenza e ritorno di 400.000 aerei da Parigi a New York. Solo in Italia nell’ultimo anno sono state risparmiate 31.813 tonnellate di carburante e 47.656 tonnellate di CO</w:t>
      </w:r>
      <w:r w:rsidRPr="008669A0">
        <w:rPr>
          <w:rFonts w:ascii="Calibri" w:hAnsi="Calibri"/>
          <w:sz w:val="20"/>
          <w:szCs w:val="20"/>
          <w:vertAlign w:val="subscript"/>
          <w:lang w:eastAsia="en-US"/>
        </w:rPr>
        <w:t>2</w:t>
      </w:r>
      <w:r w:rsidRPr="008669A0">
        <w:rPr>
          <w:rFonts w:ascii="Calibri" w:hAnsi="Calibri"/>
          <w:sz w:val="20"/>
          <w:szCs w:val="20"/>
          <w:lang w:eastAsia="en-US"/>
        </w:rPr>
        <w:t>.</w:t>
      </w:r>
    </w:p>
    <w:p w:rsidR="00681AAE" w:rsidRPr="00D948E4" w:rsidRDefault="00681AAE" w:rsidP="00A36E8C">
      <w:pPr>
        <w:pStyle w:val="Standard"/>
        <w:shd w:val="clear" w:color="auto" w:fill="FFFFFF"/>
        <w:jc w:val="both"/>
        <w:rPr>
          <w:rFonts w:ascii="Calibri" w:hAnsi="Calibri"/>
          <w:sz w:val="22"/>
          <w:szCs w:val="22"/>
          <w:lang w:eastAsia="en-US"/>
        </w:rPr>
      </w:pPr>
    </w:p>
    <w:p w:rsidR="00B14BF6" w:rsidRPr="00D948E4" w:rsidRDefault="00AB51C2" w:rsidP="00D948E4">
      <w:pPr>
        <w:pStyle w:val="Standard"/>
        <w:ind w:right="1133"/>
        <w:jc w:val="center"/>
        <w:rPr>
          <w:rFonts w:ascii="Calibri" w:hAnsi="Calibri"/>
          <w:b/>
          <w:i/>
          <w:sz w:val="20"/>
          <w:szCs w:val="20"/>
          <w:lang w:val="en-US" w:eastAsia="en-US"/>
        </w:rPr>
      </w:pPr>
      <w:proofErr w:type="spellStart"/>
      <w:r w:rsidRPr="00D948E4">
        <w:rPr>
          <w:rFonts w:ascii="Calibri" w:hAnsi="Calibri"/>
          <w:b/>
          <w:i/>
          <w:sz w:val="20"/>
          <w:szCs w:val="20"/>
          <w:lang w:val="en-US" w:eastAsia="en-US"/>
        </w:rPr>
        <w:t>BlaBlaBubble</w:t>
      </w:r>
      <w:proofErr w:type="spellEnd"/>
      <w:r w:rsidRPr="00D948E4">
        <w:rPr>
          <w:rFonts w:ascii="Calibri" w:hAnsi="Calibri"/>
          <w:b/>
          <w:i/>
          <w:sz w:val="20"/>
          <w:szCs w:val="20"/>
          <w:lang w:val="en-US" w:eastAsia="en-US"/>
        </w:rPr>
        <w:t xml:space="preserve"> -</w:t>
      </w:r>
      <w:r w:rsidR="00A36E8C" w:rsidRPr="00D948E4">
        <w:rPr>
          <w:rFonts w:ascii="Calibri" w:hAnsi="Calibri"/>
          <w:b/>
          <w:i/>
          <w:sz w:val="20"/>
          <w:szCs w:val="20"/>
          <w:lang w:val="en-US" w:eastAsia="en-US"/>
        </w:rPr>
        <w:t xml:space="preserve"> Discover the Sharing Effect</w:t>
      </w:r>
    </w:p>
    <w:p w:rsidR="008669A0" w:rsidRPr="00D948E4" w:rsidRDefault="008669A0" w:rsidP="00D948E4">
      <w:pPr>
        <w:pStyle w:val="Standard"/>
        <w:ind w:right="1133"/>
        <w:jc w:val="center"/>
        <w:rPr>
          <w:rFonts w:ascii="Calibri" w:hAnsi="Calibri"/>
          <w:b/>
          <w:i/>
          <w:sz w:val="12"/>
          <w:szCs w:val="12"/>
          <w:lang w:val="en-US" w:eastAsia="en-US"/>
        </w:rPr>
      </w:pPr>
    </w:p>
    <w:p w:rsidR="002349AB" w:rsidRPr="00D948E4" w:rsidRDefault="00A36E8C" w:rsidP="00D948E4">
      <w:pPr>
        <w:pStyle w:val="Standard"/>
        <w:ind w:right="1133"/>
        <w:jc w:val="center"/>
        <w:rPr>
          <w:rFonts w:ascii="Calibri" w:hAnsi="Calibri"/>
          <w:b/>
          <w:sz w:val="20"/>
          <w:szCs w:val="20"/>
          <w:lang w:eastAsia="en-US"/>
        </w:rPr>
      </w:pPr>
      <w:r w:rsidRPr="00D948E4">
        <w:rPr>
          <w:rFonts w:ascii="Calibri" w:hAnsi="Calibri"/>
          <w:b/>
          <w:sz w:val="20"/>
          <w:szCs w:val="20"/>
          <w:lang w:eastAsia="en-US"/>
        </w:rPr>
        <w:t>11-17 aprile 2016</w:t>
      </w:r>
      <w:r w:rsidR="00681AAE" w:rsidRPr="00D948E4">
        <w:rPr>
          <w:rFonts w:ascii="Calibri" w:hAnsi="Calibri"/>
          <w:b/>
          <w:sz w:val="20"/>
          <w:szCs w:val="20"/>
          <w:lang w:eastAsia="en-US"/>
        </w:rPr>
        <w:t xml:space="preserve"> | </w:t>
      </w:r>
      <w:r w:rsidRPr="00D948E4">
        <w:rPr>
          <w:rFonts w:ascii="Calibri" w:hAnsi="Calibri"/>
          <w:b/>
          <w:sz w:val="20"/>
          <w:szCs w:val="20"/>
          <w:lang w:eastAsia="en-US"/>
        </w:rPr>
        <w:t>Superstudio 13</w:t>
      </w:r>
      <w:r w:rsidR="00B14BF6" w:rsidRPr="00D948E4">
        <w:rPr>
          <w:rFonts w:ascii="Calibri" w:hAnsi="Calibri"/>
          <w:b/>
          <w:sz w:val="20"/>
          <w:szCs w:val="20"/>
          <w:lang w:eastAsia="en-US"/>
        </w:rPr>
        <w:t xml:space="preserve"> (via </w:t>
      </w:r>
      <w:r w:rsidR="002349AB" w:rsidRPr="00D948E4">
        <w:rPr>
          <w:rFonts w:ascii="Calibri" w:hAnsi="Calibri"/>
          <w:b/>
          <w:sz w:val="20"/>
          <w:szCs w:val="20"/>
          <w:lang w:eastAsia="en-US"/>
        </w:rPr>
        <w:t>Forcella, 13 -</w:t>
      </w:r>
      <w:r w:rsidR="00B14BF6" w:rsidRPr="00D948E4">
        <w:rPr>
          <w:rFonts w:ascii="Calibri" w:hAnsi="Calibri"/>
          <w:b/>
          <w:sz w:val="20"/>
          <w:szCs w:val="20"/>
          <w:lang w:eastAsia="en-US"/>
        </w:rPr>
        <w:t xml:space="preserve"> Milano)</w:t>
      </w:r>
      <w:r w:rsidR="00681AAE" w:rsidRPr="00D948E4">
        <w:rPr>
          <w:rFonts w:ascii="Calibri" w:hAnsi="Calibri"/>
          <w:b/>
          <w:sz w:val="20"/>
          <w:szCs w:val="20"/>
          <w:lang w:eastAsia="en-US"/>
        </w:rPr>
        <w:t xml:space="preserve"> |</w:t>
      </w:r>
      <w:r w:rsidR="00AE0957" w:rsidRPr="00D948E4">
        <w:rPr>
          <w:rFonts w:ascii="Calibri" w:hAnsi="Calibri"/>
          <w:b/>
          <w:sz w:val="20"/>
          <w:szCs w:val="20"/>
          <w:lang w:eastAsia="en-US"/>
        </w:rPr>
        <w:t xml:space="preserve"> MM2 Porta Genova</w:t>
      </w:r>
    </w:p>
    <w:p w:rsidR="00AB51C2" w:rsidRPr="00D948E4" w:rsidRDefault="00AB51C2" w:rsidP="00D948E4">
      <w:pPr>
        <w:pStyle w:val="Standard"/>
        <w:ind w:right="1133"/>
        <w:jc w:val="center"/>
        <w:rPr>
          <w:rFonts w:ascii="Calibri" w:hAnsi="Calibri"/>
          <w:b/>
          <w:sz w:val="12"/>
          <w:szCs w:val="12"/>
          <w:lang w:eastAsia="en-US"/>
        </w:rPr>
      </w:pPr>
    </w:p>
    <w:p w:rsidR="002349AB" w:rsidRPr="00D948E4" w:rsidRDefault="002349AB" w:rsidP="00D948E4">
      <w:pPr>
        <w:pStyle w:val="Standard"/>
        <w:ind w:right="1133"/>
        <w:jc w:val="center"/>
        <w:rPr>
          <w:rFonts w:ascii="Calibri" w:hAnsi="Calibri"/>
          <w:b/>
          <w:sz w:val="20"/>
          <w:szCs w:val="20"/>
          <w:lang w:eastAsia="en-US"/>
        </w:rPr>
      </w:pPr>
      <w:r w:rsidRPr="00D948E4">
        <w:rPr>
          <w:rFonts w:ascii="Calibri" w:hAnsi="Calibri"/>
          <w:b/>
          <w:sz w:val="20"/>
          <w:szCs w:val="20"/>
          <w:lang w:eastAsia="en-US"/>
        </w:rPr>
        <w:t xml:space="preserve">11 aprile, </w:t>
      </w:r>
      <w:r w:rsidR="00681AAE" w:rsidRPr="00D948E4">
        <w:rPr>
          <w:rFonts w:ascii="Calibri" w:hAnsi="Calibri"/>
          <w:b/>
          <w:sz w:val="20"/>
          <w:szCs w:val="20"/>
          <w:lang w:eastAsia="en-US"/>
        </w:rPr>
        <w:t xml:space="preserve">anteprima stampa 14.30-20.00 | dal </w:t>
      </w:r>
      <w:r w:rsidRPr="00D948E4">
        <w:rPr>
          <w:rFonts w:ascii="Calibri" w:hAnsi="Calibri"/>
          <w:b/>
          <w:sz w:val="20"/>
          <w:szCs w:val="20"/>
          <w:lang w:eastAsia="en-US"/>
        </w:rPr>
        <w:t xml:space="preserve">12 </w:t>
      </w:r>
      <w:r w:rsidR="00681AAE" w:rsidRPr="00D948E4">
        <w:rPr>
          <w:rFonts w:ascii="Calibri" w:hAnsi="Calibri"/>
          <w:b/>
          <w:sz w:val="20"/>
          <w:szCs w:val="20"/>
          <w:lang w:eastAsia="en-US"/>
        </w:rPr>
        <w:t>al</w:t>
      </w:r>
      <w:r w:rsidRPr="00D948E4">
        <w:rPr>
          <w:rFonts w:ascii="Calibri" w:hAnsi="Calibri"/>
          <w:b/>
          <w:sz w:val="20"/>
          <w:szCs w:val="20"/>
          <w:lang w:eastAsia="en-US"/>
        </w:rPr>
        <w:t>16 a</w:t>
      </w:r>
      <w:r w:rsidR="00681AAE" w:rsidRPr="00D948E4">
        <w:rPr>
          <w:rFonts w:ascii="Calibri" w:hAnsi="Calibri"/>
          <w:b/>
          <w:sz w:val="20"/>
          <w:szCs w:val="20"/>
          <w:lang w:eastAsia="en-US"/>
        </w:rPr>
        <w:t xml:space="preserve">prile, 10.00-21.00 | </w:t>
      </w:r>
      <w:r w:rsidRPr="00D948E4">
        <w:rPr>
          <w:rFonts w:ascii="Calibri" w:hAnsi="Calibri"/>
          <w:b/>
          <w:sz w:val="20"/>
          <w:szCs w:val="20"/>
          <w:lang w:eastAsia="en-US"/>
        </w:rPr>
        <w:t>17 aprile, 10.00-18.00</w:t>
      </w:r>
    </w:p>
    <w:p w:rsidR="00AB51C2" w:rsidRPr="00D948E4" w:rsidRDefault="00AB51C2" w:rsidP="00D948E4">
      <w:pPr>
        <w:pStyle w:val="Standard"/>
        <w:ind w:right="1133"/>
        <w:jc w:val="center"/>
        <w:rPr>
          <w:rFonts w:ascii="Calibri" w:hAnsi="Calibri"/>
          <w:b/>
          <w:sz w:val="12"/>
          <w:szCs w:val="12"/>
          <w:lang w:eastAsia="en-US"/>
        </w:rPr>
      </w:pPr>
    </w:p>
    <w:p w:rsidR="00AD171F" w:rsidRPr="00D948E4" w:rsidRDefault="00B14BF6" w:rsidP="00D948E4">
      <w:pPr>
        <w:pStyle w:val="Standard"/>
        <w:ind w:right="1133"/>
        <w:jc w:val="center"/>
        <w:rPr>
          <w:rFonts w:ascii="Calibri" w:hAnsi="Calibri"/>
          <w:b/>
          <w:sz w:val="20"/>
          <w:szCs w:val="20"/>
          <w:lang w:eastAsia="en-US"/>
        </w:rPr>
      </w:pPr>
      <w:r w:rsidRPr="00D948E4">
        <w:rPr>
          <w:rFonts w:ascii="Calibri" w:hAnsi="Calibri"/>
          <w:b/>
          <w:sz w:val="20"/>
          <w:szCs w:val="20"/>
          <w:lang w:eastAsia="en-US"/>
        </w:rPr>
        <w:t>Ingresso libero</w:t>
      </w:r>
    </w:p>
    <w:p w:rsidR="00AB51C2" w:rsidRPr="00D948E4" w:rsidRDefault="00AB51C2" w:rsidP="00D948E4">
      <w:pPr>
        <w:pStyle w:val="Standard"/>
        <w:ind w:right="1133"/>
        <w:jc w:val="center"/>
        <w:rPr>
          <w:rFonts w:ascii="Calibri" w:hAnsi="Calibri"/>
          <w:b/>
          <w:sz w:val="12"/>
          <w:szCs w:val="12"/>
          <w:lang w:eastAsia="en-US"/>
        </w:rPr>
      </w:pPr>
    </w:p>
    <w:p w:rsidR="00744592" w:rsidRPr="00D948E4" w:rsidRDefault="00D823D3" w:rsidP="00D948E4">
      <w:pPr>
        <w:pStyle w:val="Standard"/>
        <w:ind w:right="1133"/>
        <w:jc w:val="center"/>
        <w:rPr>
          <w:rFonts w:ascii="Calibri" w:hAnsi="Calibri"/>
          <w:b/>
          <w:sz w:val="20"/>
          <w:szCs w:val="20"/>
          <w:lang w:eastAsia="en-US"/>
        </w:rPr>
      </w:pPr>
      <w:r w:rsidRPr="00D948E4">
        <w:rPr>
          <w:rFonts w:ascii="Calibri" w:hAnsi="Calibri"/>
          <w:b/>
          <w:sz w:val="20"/>
          <w:szCs w:val="20"/>
          <w:lang w:eastAsia="en-US"/>
        </w:rPr>
        <w:t xml:space="preserve">Per informazioni: </w:t>
      </w:r>
      <w:r w:rsidR="002349AB" w:rsidRPr="00D948E4">
        <w:rPr>
          <w:rFonts w:ascii="Calibri" w:hAnsi="Calibri"/>
          <w:b/>
          <w:sz w:val="20"/>
          <w:szCs w:val="20"/>
          <w:lang w:eastAsia="en-US"/>
        </w:rPr>
        <w:t xml:space="preserve">BlaBlaCar, </w:t>
      </w:r>
      <w:r w:rsidR="00744592" w:rsidRPr="00D948E4">
        <w:rPr>
          <w:rFonts w:ascii="Calibri" w:hAnsi="Calibri"/>
          <w:b/>
          <w:sz w:val="20"/>
          <w:szCs w:val="20"/>
          <w:lang w:eastAsia="en-US"/>
        </w:rPr>
        <w:t xml:space="preserve">+39 </w:t>
      </w:r>
      <w:r w:rsidR="002349AB" w:rsidRPr="00D948E4">
        <w:rPr>
          <w:rFonts w:ascii="Calibri" w:hAnsi="Calibri"/>
          <w:b/>
          <w:sz w:val="20"/>
          <w:szCs w:val="20"/>
          <w:lang w:eastAsia="en-US"/>
        </w:rPr>
        <w:t>02 8718</w:t>
      </w:r>
      <w:r w:rsidR="008669A0" w:rsidRPr="00D948E4">
        <w:rPr>
          <w:rFonts w:ascii="Calibri" w:hAnsi="Calibri"/>
          <w:b/>
          <w:sz w:val="20"/>
          <w:szCs w:val="20"/>
          <w:lang w:eastAsia="en-US"/>
        </w:rPr>
        <w:t xml:space="preserve"> </w:t>
      </w:r>
      <w:r w:rsidR="002349AB" w:rsidRPr="00D948E4">
        <w:rPr>
          <w:rFonts w:ascii="Calibri" w:hAnsi="Calibri"/>
          <w:b/>
          <w:sz w:val="20"/>
          <w:szCs w:val="20"/>
          <w:lang w:eastAsia="en-US"/>
        </w:rPr>
        <w:t>8766</w:t>
      </w:r>
      <w:r w:rsidR="00744592" w:rsidRPr="00D948E4">
        <w:rPr>
          <w:rFonts w:ascii="Calibri" w:hAnsi="Calibri"/>
          <w:b/>
          <w:sz w:val="20"/>
          <w:szCs w:val="20"/>
          <w:lang w:eastAsia="en-US"/>
        </w:rPr>
        <w:t>, www.blablacar.it</w:t>
      </w:r>
    </w:p>
    <w:p w:rsidR="00D823D3" w:rsidRPr="00D948E4" w:rsidRDefault="002349AB" w:rsidP="00D948E4">
      <w:pPr>
        <w:pStyle w:val="Standard"/>
        <w:ind w:right="1133"/>
        <w:jc w:val="center"/>
        <w:rPr>
          <w:rFonts w:ascii="Calibri" w:hAnsi="Calibri"/>
          <w:b/>
          <w:sz w:val="20"/>
          <w:szCs w:val="20"/>
          <w:lang w:eastAsia="en-US"/>
        </w:rPr>
      </w:pPr>
      <w:r w:rsidRPr="00D948E4">
        <w:rPr>
          <w:rFonts w:ascii="Calibri" w:hAnsi="Calibri"/>
          <w:b/>
          <w:sz w:val="20"/>
          <w:szCs w:val="20"/>
          <w:lang w:eastAsia="en-US"/>
        </w:rPr>
        <w:t xml:space="preserve">Superstudio 13, </w:t>
      </w:r>
      <w:r w:rsidR="00744592" w:rsidRPr="00D948E4">
        <w:rPr>
          <w:rFonts w:ascii="Calibri" w:hAnsi="Calibri"/>
          <w:b/>
          <w:sz w:val="20"/>
          <w:szCs w:val="20"/>
          <w:lang w:eastAsia="en-US"/>
        </w:rPr>
        <w:t>www.superstudiogroup.com, www.superdesignshow.com</w:t>
      </w:r>
    </w:p>
    <w:p w:rsidR="006633D5" w:rsidRPr="00B14BF6" w:rsidRDefault="006633D5" w:rsidP="006633D5">
      <w:pPr>
        <w:spacing w:after="0"/>
        <w:rPr>
          <w:sz w:val="16"/>
          <w:szCs w:val="16"/>
        </w:rPr>
      </w:pPr>
    </w:p>
    <w:p w:rsidR="00DD586B" w:rsidRPr="00191682" w:rsidRDefault="00DD586B" w:rsidP="00DD586B">
      <w:pPr>
        <w:spacing w:after="0" w:line="240" w:lineRule="auto"/>
        <w:jc w:val="both"/>
        <w:rPr>
          <w:rFonts w:asciiTheme="minorHAnsi" w:eastAsia="Calibri" w:hAnsiTheme="minorHAnsi"/>
          <w:b/>
          <w:sz w:val="16"/>
          <w:szCs w:val="16"/>
        </w:rPr>
      </w:pPr>
      <w:r w:rsidRPr="00191682">
        <w:rPr>
          <w:rFonts w:asciiTheme="minorHAnsi" w:eastAsia="Calibri" w:hAnsiTheme="minorHAnsi"/>
          <w:b/>
          <w:sz w:val="16"/>
          <w:szCs w:val="16"/>
        </w:rPr>
        <w:t>BlaBlaCar</w:t>
      </w:r>
    </w:p>
    <w:p w:rsidR="00DD586B" w:rsidRPr="00191682" w:rsidRDefault="00DD586B" w:rsidP="00DD586B">
      <w:pPr>
        <w:spacing w:after="0" w:line="240" w:lineRule="auto"/>
        <w:jc w:val="both"/>
        <w:rPr>
          <w:rFonts w:asciiTheme="minorHAnsi" w:eastAsia="Calibri" w:hAnsiTheme="minorHAnsi"/>
          <w:sz w:val="16"/>
          <w:szCs w:val="16"/>
        </w:rPr>
      </w:pPr>
      <w:r w:rsidRPr="00191682">
        <w:rPr>
          <w:rFonts w:asciiTheme="minorHAnsi" w:eastAsia="Calibri" w:hAnsiTheme="minorHAnsi"/>
          <w:sz w:val="16"/>
          <w:szCs w:val="16"/>
        </w:rPr>
        <w:t>BlaBlaCar è la più grande community al mondo per il ride sharing: la piattaforma mette in contatto automobilisti con posti liberi a bordo e passeggeri che desiderano viaggiare nella stessa direzione, permettendo loro di condividere le spese di benzina e pedaggio.</w:t>
      </w:r>
      <w:r w:rsidR="00B312E8">
        <w:rPr>
          <w:rFonts w:eastAsia="Calibri"/>
          <w:sz w:val="16"/>
          <w:szCs w:val="16"/>
        </w:rPr>
        <w:t xml:space="preserve"> Oggi il servizio è attivo in 22</w:t>
      </w:r>
      <w:r w:rsidRPr="00191682">
        <w:rPr>
          <w:rFonts w:asciiTheme="minorHAnsi" w:eastAsia="Calibri" w:hAnsiTheme="minorHAnsi"/>
          <w:sz w:val="16"/>
          <w:szCs w:val="16"/>
        </w:rPr>
        <w:t xml:space="preserve"> Paesi: Belgio, </w:t>
      </w:r>
      <w:r w:rsidR="0099656E">
        <w:rPr>
          <w:rFonts w:asciiTheme="minorHAnsi" w:eastAsia="Calibri" w:hAnsiTheme="minorHAnsi"/>
          <w:sz w:val="16"/>
          <w:szCs w:val="16"/>
        </w:rPr>
        <w:t xml:space="preserve">Brasile, </w:t>
      </w:r>
      <w:r w:rsidRPr="00191682">
        <w:rPr>
          <w:rFonts w:asciiTheme="minorHAnsi" w:eastAsia="Calibri" w:hAnsiTheme="minorHAnsi"/>
          <w:sz w:val="16"/>
          <w:szCs w:val="16"/>
        </w:rPr>
        <w:t xml:space="preserve">Croazia, </w:t>
      </w:r>
      <w:r w:rsidR="00B61DB7" w:rsidRPr="00B61DB7">
        <w:rPr>
          <w:rFonts w:asciiTheme="minorHAnsi" w:eastAsia="Calibri" w:hAnsiTheme="minorHAnsi"/>
          <w:sz w:val="16"/>
          <w:szCs w:val="16"/>
        </w:rPr>
        <w:t xml:space="preserve">Repubblica Ceca, </w:t>
      </w:r>
      <w:r w:rsidRPr="00191682">
        <w:rPr>
          <w:rFonts w:asciiTheme="minorHAnsi" w:eastAsia="Calibri" w:hAnsiTheme="minorHAnsi"/>
          <w:sz w:val="16"/>
          <w:szCs w:val="16"/>
        </w:rPr>
        <w:t xml:space="preserve">Francia, Germania, Gran Bretagna, Lussemburgo, Italia, India, Messico, Olanda, Polonia, Portogallo, Romania, Russia, Serbia, </w:t>
      </w:r>
      <w:r w:rsidR="00B61DB7" w:rsidRPr="00B61DB7">
        <w:rPr>
          <w:rFonts w:asciiTheme="minorHAnsi" w:eastAsia="Calibri" w:hAnsiTheme="minorHAnsi"/>
          <w:sz w:val="16"/>
          <w:szCs w:val="16"/>
        </w:rPr>
        <w:t xml:space="preserve">Slovacchia, </w:t>
      </w:r>
      <w:r w:rsidRPr="00191682">
        <w:rPr>
          <w:rFonts w:asciiTheme="minorHAnsi" w:eastAsia="Calibri" w:hAnsiTheme="minorHAnsi"/>
          <w:sz w:val="16"/>
          <w:szCs w:val="16"/>
        </w:rPr>
        <w:t>Spagna, Turchia, Ucraina e Ungheria. La piattaforma di ride sharing, disponibile su sito web e app per iOS e Android, c</w:t>
      </w:r>
      <w:r w:rsidR="003F5860">
        <w:rPr>
          <w:rFonts w:asciiTheme="minorHAnsi" w:eastAsia="Calibri" w:hAnsiTheme="minorHAnsi"/>
          <w:sz w:val="16"/>
          <w:szCs w:val="16"/>
        </w:rPr>
        <w:t xml:space="preserve">onta oltre 25 </w:t>
      </w:r>
      <w:r w:rsidRPr="00191682">
        <w:rPr>
          <w:rFonts w:asciiTheme="minorHAnsi" w:eastAsia="Calibri" w:hAnsiTheme="minorHAnsi"/>
          <w:sz w:val="16"/>
          <w:szCs w:val="16"/>
        </w:rPr>
        <w:t>milioni di utenti ed è pensata per creare una community sicura e affidabile attraverso la verifica dei profili degli utenti. Gli iscritti possono specificare il proprio grado di loquacità scegliendo tra 'Bla', 'BlaBla' e 'BlaBlaBla': da qui il nome BlaBlaCar.</w:t>
      </w:r>
    </w:p>
    <w:p w:rsidR="00DD586B" w:rsidRPr="00191682" w:rsidRDefault="00DD586B" w:rsidP="00DD586B">
      <w:pPr>
        <w:spacing w:after="0" w:line="240" w:lineRule="auto"/>
        <w:jc w:val="both"/>
        <w:rPr>
          <w:rFonts w:asciiTheme="minorHAnsi" w:eastAsia="Calibri" w:hAnsiTheme="minorHAnsi"/>
          <w:b/>
          <w:sz w:val="16"/>
          <w:szCs w:val="16"/>
        </w:rPr>
      </w:pPr>
    </w:p>
    <w:p w:rsidR="00DD586B" w:rsidRPr="00E726D7" w:rsidRDefault="00DD586B" w:rsidP="00DD586B">
      <w:pPr>
        <w:spacing w:after="0" w:line="240" w:lineRule="auto"/>
        <w:jc w:val="both"/>
        <w:rPr>
          <w:rFonts w:asciiTheme="minorHAnsi" w:eastAsia="Calibri" w:hAnsiTheme="minorHAnsi"/>
          <w:b/>
          <w:sz w:val="16"/>
          <w:szCs w:val="16"/>
        </w:rPr>
      </w:pPr>
      <w:r w:rsidRPr="00E726D7">
        <w:rPr>
          <w:rFonts w:asciiTheme="minorHAnsi" w:eastAsia="Calibri" w:hAnsiTheme="minorHAnsi"/>
          <w:b/>
          <w:sz w:val="16"/>
          <w:szCs w:val="16"/>
        </w:rPr>
        <w:t>I numeri di BlaBlaCar</w:t>
      </w:r>
    </w:p>
    <w:p w:rsidR="00DD586B" w:rsidRPr="00E726D7" w:rsidRDefault="00DD586B" w:rsidP="00681AAE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eastAsia="Calibri" w:hAnsiTheme="minorHAnsi"/>
          <w:sz w:val="16"/>
          <w:szCs w:val="16"/>
        </w:rPr>
      </w:pPr>
      <w:r w:rsidRPr="00E726D7">
        <w:rPr>
          <w:rFonts w:asciiTheme="minorHAnsi" w:eastAsia="Calibri" w:hAnsiTheme="minorHAnsi"/>
          <w:sz w:val="16"/>
          <w:szCs w:val="16"/>
        </w:rPr>
        <w:t>P</w:t>
      </w:r>
      <w:r w:rsidR="00B61DB7">
        <w:rPr>
          <w:rFonts w:asciiTheme="minorHAnsi" w:eastAsia="Calibri" w:hAnsiTheme="minorHAnsi"/>
          <w:sz w:val="16"/>
          <w:szCs w:val="16"/>
        </w:rPr>
        <w:t>iù di 25 milioni di utenti in 22</w:t>
      </w:r>
      <w:r w:rsidRPr="00E726D7">
        <w:rPr>
          <w:rFonts w:asciiTheme="minorHAnsi" w:eastAsia="Calibri" w:hAnsiTheme="minorHAnsi"/>
          <w:sz w:val="16"/>
          <w:szCs w:val="16"/>
        </w:rPr>
        <w:t xml:space="preserve"> Paesi </w:t>
      </w:r>
    </w:p>
    <w:p w:rsidR="00DD586B" w:rsidRPr="00E726D7" w:rsidRDefault="00DD586B" w:rsidP="00681AAE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eastAsia="Calibri" w:hAnsiTheme="minorHAnsi"/>
          <w:sz w:val="16"/>
          <w:szCs w:val="16"/>
        </w:rPr>
      </w:pPr>
      <w:r w:rsidRPr="00E726D7">
        <w:rPr>
          <w:rFonts w:asciiTheme="minorHAnsi" w:eastAsia="Calibri" w:hAnsiTheme="minorHAnsi"/>
          <w:sz w:val="16"/>
          <w:szCs w:val="16"/>
        </w:rPr>
        <w:t>La media di occupazione delle auto nei viaggi condivisi con BlaBlaCar è di 2,8 persone (contro l’1,6 della media europea)</w:t>
      </w:r>
    </w:p>
    <w:p w:rsidR="00DD586B" w:rsidRPr="00E726D7" w:rsidRDefault="00DD586B" w:rsidP="00681AAE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eastAsia="Calibri" w:hAnsiTheme="minorHAnsi"/>
          <w:sz w:val="16"/>
          <w:szCs w:val="16"/>
        </w:rPr>
      </w:pPr>
      <w:r w:rsidRPr="00E726D7">
        <w:rPr>
          <w:rFonts w:asciiTheme="minorHAnsi" w:eastAsia="Calibri" w:hAnsiTheme="minorHAnsi"/>
          <w:sz w:val="16"/>
          <w:szCs w:val="16"/>
        </w:rPr>
        <w:t>Il viaggio medio in Europa è di 340 km</w:t>
      </w:r>
    </w:p>
    <w:p w:rsidR="00DD586B" w:rsidRPr="00E726D7" w:rsidRDefault="00DD586B" w:rsidP="00681AAE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eastAsia="Calibri" w:hAnsiTheme="minorHAnsi"/>
          <w:sz w:val="16"/>
          <w:szCs w:val="16"/>
        </w:rPr>
      </w:pPr>
      <w:r w:rsidRPr="00E726D7">
        <w:rPr>
          <w:rFonts w:asciiTheme="minorHAnsi" w:eastAsia="Calibri" w:hAnsiTheme="minorHAnsi"/>
          <w:sz w:val="16"/>
          <w:szCs w:val="16"/>
        </w:rPr>
        <w:t>10 milioni di viaggiatori ogni trimestre</w:t>
      </w:r>
    </w:p>
    <w:p w:rsidR="00DD586B" w:rsidRPr="00E726D7" w:rsidRDefault="00DD586B" w:rsidP="00681AAE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eastAsia="Calibri" w:hAnsiTheme="minorHAnsi"/>
          <w:sz w:val="16"/>
          <w:szCs w:val="16"/>
        </w:rPr>
      </w:pPr>
      <w:r w:rsidRPr="00E726D7">
        <w:rPr>
          <w:rFonts w:asciiTheme="minorHAnsi" w:eastAsia="Calibri" w:hAnsiTheme="minorHAnsi"/>
          <w:sz w:val="16"/>
          <w:szCs w:val="16"/>
        </w:rPr>
        <w:t>Oltre 15 milioni di download delle app gratuite per iOS e Android</w:t>
      </w:r>
    </w:p>
    <w:p w:rsidR="00DD586B" w:rsidRPr="00E726D7" w:rsidRDefault="00DD586B" w:rsidP="00681AAE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eastAsia="Calibri" w:hAnsiTheme="minorHAnsi"/>
          <w:sz w:val="16"/>
          <w:szCs w:val="16"/>
        </w:rPr>
      </w:pPr>
      <w:r w:rsidRPr="00E726D7">
        <w:rPr>
          <w:rFonts w:asciiTheme="minorHAnsi" w:eastAsia="Calibri" w:hAnsiTheme="minorHAnsi"/>
          <w:sz w:val="16"/>
          <w:szCs w:val="16"/>
        </w:rPr>
        <w:t>350 dipendenti nei team distribuiti</w:t>
      </w:r>
      <w:r w:rsidR="00B61DB7">
        <w:rPr>
          <w:rFonts w:asciiTheme="minorHAnsi" w:eastAsia="Calibri" w:hAnsiTheme="minorHAnsi"/>
          <w:sz w:val="16"/>
          <w:szCs w:val="16"/>
        </w:rPr>
        <w:t xml:space="preserve"> in 15</w:t>
      </w:r>
      <w:r w:rsidRPr="00E726D7">
        <w:rPr>
          <w:rFonts w:asciiTheme="minorHAnsi" w:eastAsia="Calibri" w:hAnsiTheme="minorHAnsi"/>
          <w:sz w:val="16"/>
          <w:szCs w:val="16"/>
        </w:rPr>
        <w:t xml:space="preserve"> uffici (Parigi, Madrid, Milano, Amburgo, Mosca, Londra, Varsavia, Istanbu</w:t>
      </w:r>
      <w:r>
        <w:rPr>
          <w:rFonts w:asciiTheme="minorHAnsi" w:eastAsia="Calibri" w:hAnsiTheme="minorHAnsi"/>
          <w:sz w:val="16"/>
          <w:szCs w:val="16"/>
        </w:rPr>
        <w:t>l, New Dehli, Budapest, Monaco,</w:t>
      </w:r>
      <w:r w:rsidRPr="00E726D7">
        <w:rPr>
          <w:rFonts w:asciiTheme="minorHAnsi" w:eastAsia="Calibri" w:hAnsiTheme="minorHAnsi"/>
          <w:sz w:val="16"/>
          <w:szCs w:val="16"/>
        </w:rPr>
        <w:t xml:space="preserve"> Città del Messico</w:t>
      </w:r>
      <w:r w:rsidR="00B61DB7">
        <w:rPr>
          <w:rFonts w:asciiTheme="minorHAnsi" w:eastAsia="Calibri" w:hAnsiTheme="minorHAnsi"/>
          <w:sz w:val="16"/>
          <w:szCs w:val="16"/>
        </w:rPr>
        <w:t>,</w:t>
      </w:r>
      <w:r>
        <w:rPr>
          <w:rFonts w:asciiTheme="minorHAnsi" w:eastAsia="Calibri" w:hAnsiTheme="minorHAnsi"/>
          <w:sz w:val="16"/>
          <w:szCs w:val="16"/>
        </w:rPr>
        <w:t xml:space="preserve"> San Paolo</w:t>
      </w:r>
      <w:r w:rsidR="00B61DB7">
        <w:rPr>
          <w:rFonts w:asciiTheme="minorHAnsi" w:eastAsia="Calibri" w:hAnsiTheme="minorHAnsi"/>
          <w:sz w:val="16"/>
          <w:szCs w:val="16"/>
        </w:rPr>
        <w:t xml:space="preserve">, </w:t>
      </w:r>
      <w:r w:rsidR="00E00684">
        <w:rPr>
          <w:rFonts w:asciiTheme="minorHAnsi" w:eastAsia="Calibri" w:hAnsiTheme="minorHAnsi"/>
          <w:sz w:val="16"/>
          <w:szCs w:val="16"/>
        </w:rPr>
        <w:t>Kiev</w:t>
      </w:r>
      <w:r w:rsidR="00B61DB7">
        <w:rPr>
          <w:rFonts w:asciiTheme="minorHAnsi" w:eastAsia="Calibri" w:hAnsiTheme="minorHAnsi"/>
          <w:sz w:val="16"/>
          <w:szCs w:val="16"/>
        </w:rPr>
        <w:t xml:space="preserve"> e Praga</w:t>
      </w:r>
      <w:r w:rsidRPr="00E726D7">
        <w:rPr>
          <w:rFonts w:asciiTheme="minorHAnsi" w:eastAsia="Calibri" w:hAnsiTheme="minorHAnsi"/>
          <w:sz w:val="16"/>
          <w:szCs w:val="16"/>
        </w:rPr>
        <w:t>)</w:t>
      </w:r>
    </w:p>
    <w:p w:rsidR="003F5860" w:rsidRDefault="003F5860" w:rsidP="00DD586B">
      <w:pPr>
        <w:pStyle w:val="Standard"/>
        <w:jc w:val="both"/>
        <w:rPr>
          <w:rFonts w:ascii="Calibri" w:hAnsi="Calibri"/>
          <w:b/>
          <w:i/>
          <w:sz w:val="16"/>
          <w:szCs w:val="16"/>
          <w:lang w:eastAsia="en-US"/>
        </w:rPr>
      </w:pPr>
    </w:p>
    <w:p w:rsidR="003F5860" w:rsidRPr="00191682" w:rsidRDefault="002261CF" w:rsidP="003F5860">
      <w:pPr>
        <w:spacing w:after="0" w:line="240" w:lineRule="auto"/>
        <w:jc w:val="both"/>
        <w:rPr>
          <w:rFonts w:asciiTheme="minorHAnsi" w:eastAsia="Calibri" w:hAnsiTheme="minorHAnsi"/>
          <w:b/>
          <w:sz w:val="16"/>
          <w:szCs w:val="16"/>
        </w:rPr>
      </w:pPr>
      <w:r>
        <w:rPr>
          <w:rFonts w:asciiTheme="minorHAnsi" w:eastAsia="Calibri" w:hAnsiTheme="minorHAnsi"/>
          <w:b/>
          <w:sz w:val="16"/>
          <w:szCs w:val="16"/>
        </w:rPr>
        <w:t>Fosbury Architecture</w:t>
      </w:r>
    </w:p>
    <w:p w:rsidR="002261CF" w:rsidRPr="002261CF" w:rsidRDefault="002261CF" w:rsidP="002261CF">
      <w:pPr>
        <w:spacing w:after="0"/>
        <w:jc w:val="both"/>
        <w:rPr>
          <w:rFonts w:asciiTheme="minorHAnsi" w:eastAsia="Calibri" w:hAnsiTheme="minorHAnsi"/>
          <w:sz w:val="16"/>
          <w:szCs w:val="16"/>
        </w:rPr>
      </w:pPr>
      <w:r w:rsidRPr="002261CF">
        <w:rPr>
          <w:rFonts w:asciiTheme="minorHAnsi" w:eastAsia="Calibri" w:hAnsiTheme="minorHAnsi"/>
          <w:sz w:val="16"/>
          <w:szCs w:val="16"/>
        </w:rPr>
        <w:t xml:space="preserve">Fosbury Architecture </w:t>
      </w:r>
      <w:r w:rsidR="00056563">
        <w:rPr>
          <w:rFonts w:asciiTheme="minorHAnsi" w:eastAsia="Calibri" w:hAnsiTheme="minorHAnsi"/>
          <w:sz w:val="16"/>
          <w:szCs w:val="16"/>
        </w:rPr>
        <w:t>(</w:t>
      </w:r>
      <w:r w:rsidR="00056563" w:rsidRPr="002261CF">
        <w:rPr>
          <w:rFonts w:asciiTheme="minorHAnsi" w:eastAsia="Calibri" w:hAnsiTheme="minorHAnsi"/>
          <w:sz w:val="16"/>
          <w:szCs w:val="16"/>
        </w:rPr>
        <w:t>www.fosburyarchitecture.com</w:t>
      </w:r>
      <w:r w:rsidR="00056563">
        <w:rPr>
          <w:rFonts w:asciiTheme="minorHAnsi" w:eastAsia="Calibri" w:hAnsiTheme="minorHAnsi"/>
          <w:sz w:val="16"/>
          <w:szCs w:val="16"/>
        </w:rPr>
        <w:t xml:space="preserve">) </w:t>
      </w:r>
      <w:r w:rsidRPr="002261CF">
        <w:rPr>
          <w:rFonts w:asciiTheme="minorHAnsi" w:eastAsia="Calibri" w:hAnsiTheme="minorHAnsi"/>
          <w:sz w:val="16"/>
          <w:szCs w:val="16"/>
        </w:rPr>
        <w:t>è un collettivo di ricerca e progettazio</w:t>
      </w:r>
      <w:r w:rsidR="009621AF">
        <w:rPr>
          <w:rFonts w:asciiTheme="minorHAnsi" w:eastAsia="Calibri" w:hAnsiTheme="minorHAnsi"/>
          <w:sz w:val="16"/>
          <w:szCs w:val="16"/>
        </w:rPr>
        <w:t>ne</w:t>
      </w:r>
      <w:r w:rsidR="00056563">
        <w:rPr>
          <w:rFonts w:asciiTheme="minorHAnsi" w:eastAsia="Calibri" w:hAnsiTheme="minorHAnsi"/>
          <w:sz w:val="16"/>
          <w:szCs w:val="16"/>
        </w:rPr>
        <w:t xml:space="preserve"> fondato nel s</w:t>
      </w:r>
      <w:r w:rsidR="009621AF">
        <w:rPr>
          <w:rFonts w:asciiTheme="minorHAnsi" w:eastAsia="Calibri" w:hAnsiTheme="minorHAnsi"/>
          <w:sz w:val="16"/>
          <w:szCs w:val="16"/>
        </w:rPr>
        <w:t xml:space="preserve">ettembre 2013. </w:t>
      </w:r>
      <w:r w:rsidRPr="002261CF">
        <w:rPr>
          <w:rFonts w:asciiTheme="minorHAnsi" w:eastAsia="Calibri" w:hAnsiTheme="minorHAnsi"/>
          <w:sz w:val="16"/>
          <w:szCs w:val="16"/>
        </w:rPr>
        <w:t>Fosbury Architecture è costituito da un gruppo di giovani architetti con dif</w:t>
      </w:r>
      <w:r w:rsidR="009621AF">
        <w:rPr>
          <w:rFonts w:asciiTheme="minorHAnsi" w:eastAsia="Calibri" w:hAnsiTheme="minorHAnsi"/>
          <w:sz w:val="16"/>
          <w:szCs w:val="16"/>
        </w:rPr>
        <w:t xml:space="preserve">ferenti background e ambizioni </w:t>
      </w:r>
      <w:r w:rsidRPr="002261CF">
        <w:rPr>
          <w:rFonts w:asciiTheme="minorHAnsi" w:eastAsia="Calibri" w:hAnsiTheme="minorHAnsi"/>
          <w:sz w:val="16"/>
          <w:szCs w:val="16"/>
        </w:rPr>
        <w:t>riuniti in una struttura aperta e rizomatica. Fosbury Architecture è stat</w:t>
      </w:r>
      <w:r w:rsidR="009621AF">
        <w:rPr>
          <w:rFonts w:asciiTheme="minorHAnsi" w:eastAsia="Calibri" w:hAnsiTheme="minorHAnsi"/>
          <w:sz w:val="16"/>
          <w:szCs w:val="16"/>
        </w:rPr>
        <w:t xml:space="preserve">o premiato in diversi concorsi  </w:t>
      </w:r>
      <w:r w:rsidRPr="002261CF">
        <w:rPr>
          <w:rFonts w:asciiTheme="minorHAnsi" w:eastAsia="Calibri" w:hAnsiTheme="minorHAnsi"/>
          <w:sz w:val="16"/>
          <w:szCs w:val="16"/>
        </w:rPr>
        <w:t>internazionali: Tallin (2013), Porto (2013), Bologna (2014), Milano (2015) e</w:t>
      </w:r>
      <w:r w:rsidR="009621AF">
        <w:rPr>
          <w:rFonts w:asciiTheme="minorHAnsi" w:eastAsia="Calibri" w:hAnsiTheme="minorHAnsi"/>
          <w:sz w:val="16"/>
          <w:szCs w:val="16"/>
        </w:rPr>
        <w:t xml:space="preserve"> Rotterdam (2015). Attualmente </w:t>
      </w:r>
      <w:r w:rsidRPr="002261CF">
        <w:rPr>
          <w:rFonts w:asciiTheme="minorHAnsi" w:eastAsia="Calibri" w:hAnsiTheme="minorHAnsi"/>
          <w:sz w:val="16"/>
          <w:szCs w:val="16"/>
        </w:rPr>
        <w:t>il collettivo con sede a Milano e Rotterdam è costituito da Giacomo Ardesio, Alessan</w:t>
      </w:r>
      <w:r w:rsidR="009621AF">
        <w:rPr>
          <w:rFonts w:asciiTheme="minorHAnsi" w:eastAsia="Calibri" w:hAnsiTheme="minorHAnsi"/>
          <w:sz w:val="16"/>
          <w:szCs w:val="16"/>
        </w:rPr>
        <w:t xml:space="preserve">dro Bonizzoni, Antonio </w:t>
      </w:r>
      <w:r w:rsidRPr="002261CF">
        <w:rPr>
          <w:rFonts w:asciiTheme="minorHAnsi" w:eastAsia="Calibri" w:hAnsiTheme="minorHAnsi"/>
          <w:sz w:val="16"/>
          <w:szCs w:val="16"/>
        </w:rPr>
        <w:t>Buonsante, Nicola Campri, Veronica Caprino, Federico Casati, Clau</w:t>
      </w:r>
      <w:r w:rsidR="009621AF">
        <w:rPr>
          <w:rFonts w:asciiTheme="minorHAnsi" w:eastAsia="Calibri" w:hAnsiTheme="minorHAnsi"/>
          <w:sz w:val="16"/>
          <w:szCs w:val="16"/>
        </w:rPr>
        <w:t xml:space="preserve">dia Mainardi e Marco Taccagni.  </w:t>
      </w:r>
    </w:p>
    <w:p w:rsidR="002470F6" w:rsidRPr="00A36E8C" w:rsidRDefault="002470F6" w:rsidP="00DD586B">
      <w:pPr>
        <w:pStyle w:val="Standard"/>
        <w:jc w:val="both"/>
        <w:rPr>
          <w:rFonts w:ascii="Calibri" w:hAnsi="Calibri"/>
          <w:b/>
          <w:i/>
          <w:sz w:val="20"/>
          <w:szCs w:val="20"/>
          <w:lang w:eastAsia="en-US"/>
        </w:rPr>
      </w:pPr>
    </w:p>
    <w:p w:rsidR="006633D5" w:rsidRPr="00A36E8C" w:rsidRDefault="00DD586B" w:rsidP="00DD586B">
      <w:pPr>
        <w:pStyle w:val="Standard"/>
        <w:jc w:val="both"/>
        <w:rPr>
          <w:rFonts w:ascii="Calibri" w:hAnsi="Calibri"/>
          <w:b/>
          <w:i/>
          <w:sz w:val="20"/>
          <w:szCs w:val="20"/>
          <w:lang w:eastAsia="en-US"/>
        </w:rPr>
      </w:pPr>
      <w:r w:rsidRPr="00A36E8C">
        <w:rPr>
          <w:rFonts w:ascii="Calibri" w:hAnsi="Calibri"/>
          <w:b/>
          <w:i/>
          <w:sz w:val="20"/>
          <w:szCs w:val="20"/>
          <w:lang w:eastAsia="en-US"/>
        </w:rPr>
        <w:t>Per qualsiasi richiesta di</w:t>
      </w:r>
      <w:r w:rsidR="003F5860" w:rsidRPr="00A36E8C">
        <w:rPr>
          <w:rFonts w:ascii="Calibri" w:hAnsi="Calibri"/>
          <w:b/>
          <w:i/>
          <w:sz w:val="20"/>
          <w:szCs w:val="20"/>
          <w:lang w:eastAsia="en-US"/>
        </w:rPr>
        <w:t xml:space="preserve"> informazioni o approfondimento e per la richiesta di immagini ad alta risoluzione:</w:t>
      </w:r>
    </w:p>
    <w:p w:rsidR="00A36E8C" w:rsidRPr="00A36E8C" w:rsidRDefault="00A36E8C" w:rsidP="00DD586B">
      <w:pPr>
        <w:pStyle w:val="Standard"/>
        <w:jc w:val="both"/>
        <w:rPr>
          <w:rFonts w:ascii="Calibri" w:hAnsi="Calibri"/>
          <w:b/>
          <w:i/>
          <w:sz w:val="20"/>
          <w:szCs w:val="20"/>
          <w:lang w:eastAsia="en-US"/>
        </w:rPr>
      </w:pPr>
    </w:p>
    <w:p w:rsidR="00A36E8C" w:rsidRPr="00A36E8C" w:rsidRDefault="00AB51C2" w:rsidP="00DD586B">
      <w:pPr>
        <w:pStyle w:val="Standard"/>
        <w:jc w:val="both"/>
        <w:rPr>
          <w:rFonts w:ascii="Calibri" w:hAnsi="Calibri"/>
          <w:b/>
          <w:i/>
          <w:sz w:val="20"/>
          <w:szCs w:val="20"/>
          <w:lang w:eastAsia="en-US"/>
        </w:rPr>
      </w:pPr>
      <w:r>
        <w:rPr>
          <w:rFonts w:ascii="Calibri" w:hAnsi="Calibri"/>
          <w:b/>
          <w:i/>
          <w:sz w:val="20"/>
          <w:szCs w:val="20"/>
          <w:lang w:eastAsia="en-US"/>
        </w:rPr>
        <w:t xml:space="preserve">PR Team di </w:t>
      </w:r>
      <w:r w:rsidR="00A36E8C" w:rsidRPr="00A36E8C">
        <w:rPr>
          <w:rFonts w:ascii="Calibri" w:hAnsi="Calibri"/>
          <w:b/>
          <w:i/>
          <w:sz w:val="20"/>
          <w:szCs w:val="20"/>
          <w:lang w:eastAsia="en-US"/>
        </w:rPr>
        <w:t>BlaBlaCar Italia</w:t>
      </w:r>
    </w:p>
    <w:p w:rsidR="00DD586B" w:rsidRPr="00A36E8C" w:rsidRDefault="006633D5" w:rsidP="00DD586B">
      <w:pPr>
        <w:pStyle w:val="Standard"/>
        <w:jc w:val="both"/>
        <w:rPr>
          <w:sz w:val="20"/>
          <w:szCs w:val="20"/>
        </w:rPr>
      </w:pPr>
      <w:r w:rsidRPr="00A36E8C">
        <w:rPr>
          <w:rFonts w:ascii="Calibri" w:hAnsi="Calibri"/>
          <w:b/>
          <w:i/>
          <w:sz w:val="20"/>
          <w:szCs w:val="20"/>
          <w:lang w:eastAsia="en-US"/>
        </w:rPr>
        <w:t>Silvia Conti</w:t>
      </w:r>
      <w:r w:rsidR="00DD586B" w:rsidRPr="00A36E8C">
        <w:rPr>
          <w:rFonts w:ascii="Calibri" w:hAnsi="Calibri"/>
          <w:i/>
          <w:sz w:val="20"/>
          <w:szCs w:val="20"/>
          <w:lang w:eastAsia="en-US"/>
        </w:rPr>
        <w:t xml:space="preserve"> Tel: </w:t>
      </w:r>
      <w:r w:rsidR="00744592">
        <w:rPr>
          <w:rFonts w:ascii="Calibri" w:hAnsi="Calibri"/>
          <w:i/>
          <w:sz w:val="20"/>
          <w:szCs w:val="20"/>
          <w:lang w:eastAsia="en-US"/>
        </w:rPr>
        <w:t xml:space="preserve">+39 </w:t>
      </w:r>
      <w:r w:rsidR="001600FA">
        <w:rPr>
          <w:rFonts w:ascii="Calibri" w:hAnsi="Calibri"/>
          <w:i/>
          <w:sz w:val="20"/>
          <w:szCs w:val="20"/>
          <w:lang w:eastAsia="en-US"/>
        </w:rPr>
        <w:t>347 977</w:t>
      </w:r>
      <w:r w:rsidRPr="00A36E8C">
        <w:rPr>
          <w:rFonts w:ascii="Calibri" w:hAnsi="Calibri"/>
          <w:i/>
          <w:sz w:val="20"/>
          <w:szCs w:val="20"/>
          <w:lang w:eastAsia="en-US"/>
        </w:rPr>
        <w:t>6</w:t>
      </w:r>
      <w:r w:rsidR="001600FA">
        <w:rPr>
          <w:rFonts w:ascii="Calibri" w:hAnsi="Calibri"/>
          <w:i/>
          <w:sz w:val="20"/>
          <w:szCs w:val="20"/>
          <w:lang w:eastAsia="en-US"/>
        </w:rPr>
        <w:t xml:space="preserve"> </w:t>
      </w:r>
      <w:r w:rsidRPr="00A36E8C">
        <w:rPr>
          <w:rFonts w:ascii="Calibri" w:hAnsi="Calibri"/>
          <w:i/>
          <w:sz w:val="20"/>
          <w:szCs w:val="20"/>
          <w:lang w:eastAsia="en-US"/>
        </w:rPr>
        <w:t>197</w:t>
      </w:r>
      <w:r w:rsidR="00DD586B" w:rsidRPr="00A36E8C">
        <w:rPr>
          <w:rFonts w:ascii="Calibri" w:hAnsi="Calibri"/>
          <w:i/>
          <w:sz w:val="20"/>
          <w:szCs w:val="20"/>
          <w:lang w:eastAsia="en-US"/>
        </w:rPr>
        <w:t xml:space="preserve"> – e-mail: </w:t>
      </w:r>
      <w:r w:rsidRPr="00A36E8C">
        <w:rPr>
          <w:rFonts w:ascii="Calibri" w:hAnsi="Calibri"/>
          <w:i/>
          <w:sz w:val="20"/>
          <w:szCs w:val="20"/>
          <w:lang w:eastAsia="en-US"/>
        </w:rPr>
        <w:t>silvia.conti@blabl</w:t>
      </w:r>
      <w:r w:rsidR="00842DCB" w:rsidRPr="00A36E8C">
        <w:rPr>
          <w:rFonts w:ascii="Calibri" w:hAnsi="Calibri"/>
          <w:i/>
          <w:sz w:val="20"/>
          <w:szCs w:val="20"/>
          <w:lang w:eastAsia="en-US"/>
        </w:rPr>
        <w:t>a</w:t>
      </w:r>
      <w:r w:rsidRPr="00A36E8C">
        <w:rPr>
          <w:rFonts w:ascii="Calibri" w:hAnsi="Calibri"/>
          <w:i/>
          <w:sz w:val="20"/>
          <w:szCs w:val="20"/>
          <w:lang w:eastAsia="en-US"/>
        </w:rPr>
        <w:t>car.com</w:t>
      </w:r>
    </w:p>
    <w:p w:rsidR="00DE1F1D" w:rsidRPr="00681AAE" w:rsidRDefault="006633D5">
      <w:pPr>
        <w:pStyle w:val="Standard"/>
        <w:jc w:val="both"/>
        <w:rPr>
          <w:sz w:val="20"/>
          <w:szCs w:val="20"/>
        </w:rPr>
      </w:pPr>
      <w:r w:rsidRPr="00A36E8C">
        <w:rPr>
          <w:rFonts w:ascii="Calibri" w:hAnsi="Calibri"/>
          <w:b/>
          <w:i/>
          <w:sz w:val="20"/>
          <w:szCs w:val="20"/>
          <w:lang w:eastAsia="en-US"/>
        </w:rPr>
        <w:t>Miriel Mazzurco</w:t>
      </w:r>
      <w:r w:rsidR="00DD586B" w:rsidRPr="00A36E8C">
        <w:rPr>
          <w:rFonts w:ascii="Calibri" w:hAnsi="Calibri"/>
          <w:i/>
          <w:sz w:val="20"/>
          <w:szCs w:val="20"/>
          <w:lang w:eastAsia="en-US"/>
        </w:rPr>
        <w:t xml:space="preserve"> Tel: </w:t>
      </w:r>
      <w:r w:rsidR="00744592">
        <w:rPr>
          <w:rFonts w:ascii="Calibri" w:hAnsi="Calibri"/>
          <w:i/>
          <w:sz w:val="20"/>
          <w:szCs w:val="20"/>
          <w:lang w:eastAsia="en-US"/>
        </w:rPr>
        <w:t xml:space="preserve">+39 </w:t>
      </w:r>
      <w:r w:rsidR="00DD586B" w:rsidRPr="00A36E8C">
        <w:rPr>
          <w:rFonts w:ascii="Calibri" w:hAnsi="Calibri"/>
          <w:i/>
          <w:sz w:val="20"/>
          <w:szCs w:val="20"/>
          <w:lang w:eastAsia="en-US"/>
        </w:rPr>
        <w:t>02</w:t>
      </w:r>
      <w:r w:rsidRPr="00A36E8C">
        <w:rPr>
          <w:rFonts w:ascii="Calibri" w:hAnsi="Calibri"/>
          <w:i/>
          <w:sz w:val="20"/>
          <w:szCs w:val="20"/>
          <w:lang w:eastAsia="en-US"/>
        </w:rPr>
        <w:t xml:space="preserve"> 8718 8766 </w:t>
      </w:r>
      <w:r w:rsidR="00DD586B" w:rsidRPr="00A36E8C">
        <w:rPr>
          <w:rFonts w:ascii="Calibri" w:hAnsi="Calibri"/>
          <w:i/>
          <w:sz w:val="20"/>
          <w:szCs w:val="20"/>
          <w:lang w:eastAsia="en-US"/>
        </w:rPr>
        <w:t xml:space="preserve">– e-mail: </w:t>
      </w:r>
      <w:r w:rsidRPr="00A36E8C">
        <w:rPr>
          <w:rFonts w:ascii="Calibri" w:hAnsi="Calibri"/>
          <w:i/>
          <w:sz w:val="20"/>
          <w:szCs w:val="20"/>
          <w:lang w:eastAsia="en-US"/>
        </w:rPr>
        <w:t>miriel.mazzurco@blablacar.com</w:t>
      </w:r>
    </w:p>
    <w:sectPr w:rsidR="00DE1F1D" w:rsidRPr="00681AAE">
      <w:headerReference w:type="default" r:id="rId9"/>
      <w:type w:val="continuous"/>
      <w:pgSz w:w="11906" w:h="16838"/>
      <w:pgMar w:top="765" w:right="1134" w:bottom="1134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85B" w:rsidRDefault="00E0185B">
      <w:pPr>
        <w:spacing w:after="0" w:line="240" w:lineRule="auto"/>
      </w:pPr>
      <w:r>
        <w:separator/>
      </w:r>
    </w:p>
  </w:endnote>
  <w:endnote w:type="continuationSeparator" w:id="0">
    <w:p w:rsidR="00E0185B" w:rsidRDefault="00E0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85B" w:rsidRDefault="00E018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0185B" w:rsidRDefault="00E01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45E" w:rsidRDefault="0079332A">
    <w:pPr>
      <w:pStyle w:val="Header"/>
      <w:jc w:val="right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63500</wp:posOffset>
          </wp:positionH>
          <wp:positionV relativeFrom="paragraph">
            <wp:posOffset>7620</wp:posOffset>
          </wp:positionV>
          <wp:extent cx="728345" cy="734695"/>
          <wp:effectExtent l="0" t="0" r="0" b="8255"/>
          <wp:wrapTight wrapText="bothSides">
            <wp:wrapPolygon edited="0">
              <wp:start x="0" y="0"/>
              <wp:lineTo x="0" y="21283"/>
              <wp:lineTo x="20903" y="21283"/>
              <wp:lineTo x="2090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sbu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45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BAC">
      <w:rPr>
        <w:noProof/>
        <w:lang w:val="fr-FR" w:eastAsia="fr-FR"/>
      </w:rPr>
      <w:drawing>
        <wp:inline distT="0" distB="0" distL="0" distR="0">
          <wp:extent cx="1857959" cy="685799"/>
          <wp:effectExtent l="0" t="0" r="8941" b="1"/>
          <wp:docPr id="3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7959" cy="68579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9545E" w:rsidRDefault="00E0185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50D"/>
    <w:multiLevelType w:val="multilevel"/>
    <w:tmpl w:val="92F8C63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F4B39B9"/>
    <w:multiLevelType w:val="multilevel"/>
    <w:tmpl w:val="6E30BF32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230B05BB"/>
    <w:multiLevelType w:val="multilevel"/>
    <w:tmpl w:val="2EE091E4"/>
    <w:styleLink w:val="WWNum2"/>
    <w:lvl w:ilvl="0">
      <w:numFmt w:val="bullet"/>
      <w:lvlText w:val="-"/>
      <w:lvlJc w:val="left"/>
      <w:rPr>
        <w:rFonts w:eastAsia="Times New Roman" w:cs="Aria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3E063B64"/>
    <w:multiLevelType w:val="multilevel"/>
    <w:tmpl w:val="6BA8A2FC"/>
    <w:styleLink w:val="WWNum3"/>
    <w:lvl w:ilvl="0">
      <w:numFmt w:val="bullet"/>
      <w:lvlText w:val=""/>
      <w:lvlJc w:val="left"/>
      <w:rPr>
        <w:rFonts w:eastAsia="Times New Roman" w:cs="Calibri"/>
        <w:sz w:val="22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 w15:restartNumberingAfterBreak="0">
    <w:nsid w:val="76EF0FE4"/>
    <w:multiLevelType w:val="hybridMultilevel"/>
    <w:tmpl w:val="A6E2B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1D"/>
    <w:rsid w:val="000564DD"/>
    <w:rsid w:val="00056563"/>
    <w:rsid w:val="0006463D"/>
    <w:rsid w:val="000A4892"/>
    <w:rsid w:val="000F1FEE"/>
    <w:rsid w:val="000F401D"/>
    <w:rsid w:val="001012C7"/>
    <w:rsid w:val="00126BAC"/>
    <w:rsid w:val="0013539E"/>
    <w:rsid w:val="001600FA"/>
    <w:rsid w:val="001726DA"/>
    <w:rsid w:val="00183B89"/>
    <w:rsid w:val="00192EAC"/>
    <w:rsid w:val="001B6150"/>
    <w:rsid w:val="00205788"/>
    <w:rsid w:val="00207D0C"/>
    <w:rsid w:val="00216D79"/>
    <w:rsid w:val="002261CF"/>
    <w:rsid w:val="0023428B"/>
    <w:rsid w:val="002349AB"/>
    <w:rsid w:val="002470F6"/>
    <w:rsid w:val="00260F99"/>
    <w:rsid w:val="0029036C"/>
    <w:rsid w:val="002C661C"/>
    <w:rsid w:val="002D78F6"/>
    <w:rsid w:val="002E2378"/>
    <w:rsid w:val="002E47DE"/>
    <w:rsid w:val="00326B71"/>
    <w:rsid w:val="00350136"/>
    <w:rsid w:val="003535DE"/>
    <w:rsid w:val="00354A4D"/>
    <w:rsid w:val="00396B6C"/>
    <w:rsid w:val="003B6CAA"/>
    <w:rsid w:val="003C6D52"/>
    <w:rsid w:val="003F5860"/>
    <w:rsid w:val="00400668"/>
    <w:rsid w:val="00400D58"/>
    <w:rsid w:val="0040287B"/>
    <w:rsid w:val="00473929"/>
    <w:rsid w:val="00492B29"/>
    <w:rsid w:val="004B4866"/>
    <w:rsid w:val="00504794"/>
    <w:rsid w:val="00506DBF"/>
    <w:rsid w:val="00524444"/>
    <w:rsid w:val="00551175"/>
    <w:rsid w:val="0055583E"/>
    <w:rsid w:val="00560ADC"/>
    <w:rsid w:val="00562E4E"/>
    <w:rsid w:val="005727AA"/>
    <w:rsid w:val="006025B2"/>
    <w:rsid w:val="006633D5"/>
    <w:rsid w:val="00667D1C"/>
    <w:rsid w:val="0068131F"/>
    <w:rsid w:val="00681AAE"/>
    <w:rsid w:val="0069103D"/>
    <w:rsid w:val="006B4CB2"/>
    <w:rsid w:val="006E42FE"/>
    <w:rsid w:val="00744592"/>
    <w:rsid w:val="00747F45"/>
    <w:rsid w:val="007616F7"/>
    <w:rsid w:val="00781D9D"/>
    <w:rsid w:val="007840CE"/>
    <w:rsid w:val="0079332A"/>
    <w:rsid w:val="007A1032"/>
    <w:rsid w:val="007E7A97"/>
    <w:rsid w:val="0080425E"/>
    <w:rsid w:val="0082474B"/>
    <w:rsid w:val="00827496"/>
    <w:rsid w:val="00842DCB"/>
    <w:rsid w:val="0084524F"/>
    <w:rsid w:val="00853BFE"/>
    <w:rsid w:val="008669A0"/>
    <w:rsid w:val="0088521C"/>
    <w:rsid w:val="008D7A03"/>
    <w:rsid w:val="008E0698"/>
    <w:rsid w:val="008F2B2F"/>
    <w:rsid w:val="009216A2"/>
    <w:rsid w:val="009255FE"/>
    <w:rsid w:val="009621AF"/>
    <w:rsid w:val="0099656E"/>
    <w:rsid w:val="009A2C07"/>
    <w:rsid w:val="009A55B0"/>
    <w:rsid w:val="009B7B59"/>
    <w:rsid w:val="009C3CC9"/>
    <w:rsid w:val="009C5ACB"/>
    <w:rsid w:val="00A24622"/>
    <w:rsid w:val="00A36E8C"/>
    <w:rsid w:val="00A74E4D"/>
    <w:rsid w:val="00A95B9E"/>
    <w:rsid w:val="00AB51C2"/>
    <w:rsid w:val="00AD171F"/>
    <w:rsid w:val="00AD65D3"/>
    <w:rsid w:val="00AE0957"/>
    <w:rsid w:val="00B14BF6"/>
    <w:rsid w:val="00B312E8"/>
    <w:rsid w:val="00B339C1"/>
    <w:rsid w:val="00B573CC"/>
    <w:rsid w:val="00B61DB7"/>
    <w:rsid w:val="00B62F1F"/>
    <w:rsid w:val="00B65DAF"/>
    <w:rsid w:val="00B9589E"/>
    <w:rsid w:val="00BA039F"/>
    <w:rsid w:val="00BA7660"/>
    <w:rsid w:val="00BC1CD2"/>
    <w:rsid w:val="00BE5951"/>
    <w:rsid w:val="00BF40C4"/>
    <w:rsid w:val="00C26F1D"/>
    <w:rsid w:val="00C513C7"/>
    <w:rsid w:val="00C60225"/>
    <w:rsid w:val="00C811C3"/>
    <w:rsid w:val="00C979C2"/>
    <w:rsid w:val="00CB00C2"/>
    <w:rsid w:val="00CD587E"/>
    <w:rsid w:val="00CD6320"/>
    <w:rsid w:val="00CE50B4"/>
    <w:rsid w:val="00D06EB5"/>
    <w:rsid w:val="00D35B8E"/>
    <w:rsid w:val="00D63058"/>
    <w:rsid w:val="00D823D3"/>
    <w:rsid w:val="00D9023C"/>
    <w:rsid w:val="00D92974"/>
    <w:rsid w:val="00D948E4"/>
    <w:rsid w:val="00DB1EEB"/>
    <w:rsid w:val="00DB4BF0"/>
    <w:rsid w:val="00DC0FD0"/>
    <w:rsid w:val="00DD586B"/>
    <w:rsid w:val="00DE1F1D"/>
    <w:rsid w:val="00DE5852"/>
    <w:rsid w:val="00E00684"/>
    <w:rsid w:val="00E0185B"/>
    <w:rsid w:val="00E250E5"/>
    <w:rsid w:val="00E42596"/>
    <w:rsid w:val="00E91D50"/>
    <w:rsid w:val="00E9771C"/>
    <w:rsid w:val="00EA6C4B"/>
    <w:rsid w:val="00EB79CC"/>
    <w:rsid w:val="00ED4F61"/>
    <w:rsid w:val="00EF4C28"/>
    <w:rsid w:val="00F02133"/>
    <w:rsid w:val="00F31AAF"/>
    <w:rsid w:val="00F36156"/>
    <w:rsid w:val="00F37536"/>
    <w:rsid w:val="00F462D5"/>
    <w:rsid w:val="00FC02CA"/>
    <w:rsid w:val="00FC4B93"/>
    <w:rsid w:val="00FE2B54"/>
    <w:rsid w:val="00FE3C83"/>
    <w:rsid w:val="00FE3FDC"/>
    <w:rsid w:val="00F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EC43F1-8E4D-4A1F-8F25-E89D1A98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spacing w:before="240" w:after="120"/>
      <w:outlineLvl w:val="0"/>
    </w:pPr>
    <w:rPr>
      <w:rFonts w:ascii="Arial" w:eastAsia="MS Mincho" w:hAnsi="Arial" w:cs="Arial"/>
      <w:b/>
      <w:bCs/>
      <w:sz w:val="31"/>
      <w:szCs w:val="3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2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Standard"/>
    <w:uiPriority w:val="99"/>
    <w:pPr>
      <w:widowControl/>
      <w:suppressAutoHyphens w:val="0"/>
      <w:spacing w:before="100" w:after="100"/>
    </w:pPr>
  </w:style>
  <w:style w:type="paragraph" w:styleId="ListParagraph">
    <w:name w:val="List Paragraph"/>
    <w:basedOn w:val="Standard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DefaultParagraphFont"/>
    <w:rPr>
      <w:rFonts w:ascii="Arial" w:eastAsia="MS Mincho" w:hAnsi="Arial" w:cs="Arial"/>
      <w:b/>
      <w:bCs/>
      <w:kern w:val="3"/>
      <w:sz w:val="31"/>
      <w:szCs w:val="31"/>
      <w:lang w:val="de-DE" w:eastAsia="it-IT"/>
    </w:rPr>
  </w:style>
  <w:style w:type="character" w:customStyle="1" w:styleId="Internetlink">
    <w:name w:val="Internet link"/>
    <w:basedOn w:val="DefaultParagraphFont"/>
    <w:rPr>
      <w:color w:val="000080"/>
      <w:u w:val="single"/>
    </w:rPr>
  </w:style>
  <w:style w:type="character" w:customStyle="1" w:styleId="CorpotestoCarattere">
    <w:name w:val="Corpo testo Carattere"/>
    <w:basedOn w:val="DefaultParagraphFont"/>
    <w:rPr>
      <w:rFonts w:ascii="Times New Roman" w:eastAsia="Times New Roman" w:hAnsi="Times New Roman" w:cs="Times New Roman"/>
      <w:kern w:val="3"/>
      <w:sz w:val="24"/>
      <w:szCs w:val="24"/>
      <w:lang w:val="de-DE" w:eastAsia="it-IT"/>
    </w:rPr>
  </w:style>
  <w:style w:type="character" w:customStyle="1" w:styleId="IntestazioneCarattere">
    <w:name w:val="Intestazione Carattere"/>
    <w:basedOn w:val="DefaultParagraphFont"/>
    <w:rPr>
      <w:rFonts w:ascii="Times New Roman" w:eastAsia="Times New Roman" w:hAnsi="Times New Roman" w:cs="Times New Roman"/>
      <w:kern w:val="3"/>
      <w:sz w:val="24"/>
      <w:szCs w:val="24"/>
      <w:lang w:val="de-DE" w:eastAsia="it-IT"/>
    </w:rPr>
  </w:style>
  <w:style w:type="character" w:customStyle="1" w:styleId="TestofumettoCarattere">
    <w:name w:val="Testo fumetto Carattere"/>
    <w:basedOn w:val="DefaultParagraphFont"/>
    <w:rPr>
      <w:rFonts w:ascii="Tahoma" w:eastAsia="Times New Roman" w:hAnsi="Tahoma" w:cs="Tahoma"/>
      <w:kern w:val="3"/>
      <w:sz w:val="16"/>
      <w:szCs w:val="16"/>
      <w:lang w:val="de-DE" w:eastAsia="it-IT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TestocommentoCarattere">
    <w:name w:val="Testo commento Carattere"/>
    <w:basedOn w:val="DefaultParagraphFont"/>
    <w:rPr>
      <w:rFonts w:ascii="Times New Roman" w:eastAsia="Times New Roman" w:hAnsi="Times New Roman" w:cs="Times New Roman"/>
      <w:kern w:val="3"/>
      <w:sz w:val="20"/>
      <w:szCs w:val="20"/>
      <w:lang w:val="de-DE" w:eastAsia="it-IT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Times New Roman"/>
      <w:b/>
      <w:bCs/>
      <w:kern w:val="3"/>
      <w:sz w:val="20"/>
      <w:szCs w:val="20"/>
      <w:lang w:val="de-DE" w:eastAsia="it-IT"/>
    </w:rPr>
  </w:style>
  <w:style w:type="character" w:customStyle="1" w:styleId="PidipaginaCarattere">
    <w:name w:val="Piè di pagina Carattere"/>
    <w:basedOn w:val="DefaultParagraphFont"/>
    <w:rPr>
      <w:rFonts w:ascii="Times New Roman" w:eastAsia="Times New Roman" w:hAnsi="Times New Roman" w:cs="Times New Roman"/>
      <w:kern w:val="3"/>
      <w:sz w:val="24"/>
      <w:szCs w:val="24"/>
      <w:lang w:val="de-DE" w:eastAsia="it-IT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Calibri"/>
      <w:sz w:val="22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2D78F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12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AEDD4-AAA6-4D34-B3CF-BFA01226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1017</Words>
  <Characters>5598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Interpublic</Company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Rovelli, Martina</dc:creator>
  <cp:lastModifiedBy>COMUTO</cp:lastModifiedBy>
  <cp:revision>18</cp:revision>
  <dcterms:created xsi:type="dcterms:W3CDTF">2016-03-23T17:02:00Z</dcterms:created>
  <dcterms:modified xsi:type="dcterms:W3CDTF">2016-04-01T15:26:00Z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