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</w:p>
    <w:p w:rsidR="001B65F0" w:rsidRDefault="001B65F0" w:rsidP="001B65F0">
      <w:pPr>
        <w:autoSpaceDE w:val="0"/>
        <w:autoSpaceDN w:val="0"/>
        <w:adjustRightInd w:val="0"/>
        <w:spacing w:after="0"/>
        <w:jc w:val="center"/>
        <w:rPr>
          <w:rFonts w:ascii="Arial Narrow" w:hAnsi="Arial Narrow" w:cs="Interstate-Regular"/>
          <w:b/>
          <w:sz w:val="32"/>
          <w:szCs w:val="28"/>
        </w:rPr>
      </w:pP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center"/>
        <w:rPr>
          <w:rFonts w:ascii="Arial Narrow" w:hAnsi="Arial Narrow" w:cs="Interstate-Regular"/>
          <w:b/>
          <w:sz w:val="32"/>
          <w:szCs w:val="28"/>
        </w:rPr>
      </w:pPr>
      <w:r>
        <w:rPr>
          <w:rFonts w:ascii="Arial Narrow" w:hAnsi="Arial Narrow" w:cs="Interstate-Regular"/>
          <w:b/>
          <w:sz w:val="32"/>
          <w:szCs w:val="28"/>
        </w:rPr>
        <w:t xml:space="preserve">ANTEPRIMA </w:t>
      </w:r>
      <w:r w:rsidRPr="001B65F0">
        <w:rPr>
          <w:rFonts w:ascii="Arial Narrow" w:hAnsi="Arial Narrow" w:cs="Interstate-Regular"/>
          <w:b/>
          <w:sz w:val="32"/>
          <w:szCs w:val="28"/>
        </w:rPr>
        <w:t>SALONE INTERNAZIONALE DEL MOBILE 2016</w:t>
      </w:r>
    </w:p>
    <w:p w:rsid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b/>
          <w:sz w:val="36"/>
          <w:szCs w:val="36"/>
        </w:rPr>
      </w:pPr>
    </w:p>
    <w:p w:rsidR="001B65F0" w:rsidRPr="00D3463F" w:rsidRDefault="001B65F0" w:rsidP="001B65F0">
      <w:pPr>
        <w:autoSpaceDE w:val="0"/>
        <w:autoSpaceDN w:val="0"/>
        <w:adjustRightInd w:val="0"/>
        <w:spacing w:after="0"/>
        <w:jc w:val="center"/>
        <w:rPr>
          <w:rFonts w:ascii="Arial Narrow" w:hAnsi="Arial Narrow" w:cs="Interstate-Regular"/>
          <w:b/>
          <w:sz w:val="36"/>
          <w:szCs w:val="36"/>
          <w:lang w:val="en-GB"/>
        </w:rPr>
      </w:pPr>
      <w:r w:rsidRPr="00D3463F">
        <w:rPr>
          <w:rFonts w:ascii="Arial Narrow" w:hAnsi="Arial Narrow" w:cs="Interstate-Regular"/>
          <w:b/>
          <w:sz w:val="36"/>
          <w:szCs w:val="36"/>
          <w:lang w:val="en-GB"/>
        </w:rPr>
        <w:t xml:space="preserve">EC WALL, King&amp; Miranda </w:t>
      </w:r>
      <w:r w:rsidR="00D3463F" w:rsidRPr="00D3463F">
        <w:rPr>
          <w:rFonts w:ascii="Arial Narrow" w:hAnsi="Arial Narrow" w:cs="Interstate-Regular"/>
          <w:b/>
          <w:sz w:val="36"/>
          <w:szCs w:val="36"/>
          <w:lang w:val="en-GB"/>
        </w:rPr>
        <w:t xml:space="preserve">Design </w:t>
      </w:r>
      <w:r w:rsidRPr="00D3463F">
        <w:rPr>
          <w:rFonts w:ascii="Arial Narrow" w:hAnsi="Arial Narrow" w:cs="Interstate-Regular"/>
          <w:b/>
          <w:sz w:val="36"/>
          <w:szCs w:val="36"/>
          <w:lang w:val="en-GB"/>
        </w:rPr>
        <w:t>per EmilGroup</w:t>
      </w:r>
    </w:p>
    <w:p w:rsidR="001B65F0" w:rsidRPr="00D3463F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  <w:lang w:val="en-GB"/>
        </w:rPr>
      </w:pP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center"/>
        <w:rPr>
          <w:rFonts w:ascii="Arial Narrow" w:hAnsi="Arial Narrow" w:cs="Interstate-Regular"/>
          <w:b/>
          <w:sz w:val="32"/>
          <w:szCs w:val="32"/>
        </w:rPr>
      </w:pPr>
      <w:r w:rsidRPr="001B65F0">
        <w:rPr>
          <w:rFonts w:ascii="Arial Narrow" w:hAnsi="Arial Narrow" w:cs="Interstate-Regular"/>
          <w:b/>
          <w:sz w:val="32"/>
          <w:szCs w:val="32"/>
        </w:rPr>
        <w:t xml:space="preserve">11-17 APRILE 2016 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center"/>
        <w:rPr>
          <w:rFonts w:ascii="Arial Narrow" w:hAnsi="Arial Narrow" w:cs="Interstate-Regular"/>
          <w:b/>
          <w:sz w:val="32"/>
          <w:szCs w:val="32"/>
        </w:rPr>
      </w:pPr>
      <w:r w:rsidRPr="001B65F0">
        <w:rPr>
          <w:rFonts w:ascii="Arial Narrow" w:hAnsi="Arial Narrow" w:cs="Interstate-Regular"/>
          <w:b/>
          <w:sz w:val="32"/>
          <w:szCs w:val="32"/>
        </w:rPr>
        <w:t>SHOWROOM via Savona 97,  H 10-22</w:t>
      </w:r>
    </w:p>
    <w:p w:rsidR="001B65F0" w:rsidRDefault="001B65F0" w:rsidP="001B65F0">
      <w:pPr>
        <w:autoSpaceDE w:val="0"/>
        <w:autoSpaceDN w:val="0"/>
        <w:adjustRightInd w:val="0"/>
        <w:spacing w:after="0"/>
        <w:jc w:val="center"/>
        <w:rPr>
          <w:rFonts w:ascii="Arial Narrow" w:hAnsi="Arial Narrow" w:cs="Interstate-Regular"/>
          <w:b/>
          <w:sz w:val="24"/>
          <w:szCs w:val="24"/>
        </w:rPr>
      </w:pPr>
    </w:p>
    <w:p w:rsid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b/>
          <w:sz w:val="24"/>
          <w:szCs w:val="24"/>
        </w:rPr>
      </w:pPr>
    </w:p>
    <w:p w:rsid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b/>
          <w:sz w:val="24"/>
          <w:szCs w:val="24"/>
        </w:rPr>
      </w:pP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b/>
          <w:sz w:val="24"/>
          <w:szCs w:val="24"/>
        </w:rPr>
      </w:pPr>
      <w:r w:rsidRPr="001B65F0">
        <w:rPr>
          <w:rFonts w:ascii="Arial Narrow" w:hAnsi="Arial Narrow" w:cs="Interstate-Regular"/>
          <w:b/>
          <w:sz w:val="24"/>
          <w:szCs w:val="24"/>
        </w:rPr>
        <w:t xml:space="preserve">Cos’è EC </w:t>
      </w:r>
      <w:proofErr w:type="spellStart"/>
      <w:r w:rsidRPr="001B65F0">
        <w:rPr>
          <w:rFonts w:ascii="Arial Narrow" w:hAnsi="Arial Narrow" w:cs="Interstate-Regular"/>
          <w:b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b/>
          <w:sz w:val="24"/>
          <w:szCs w:val="24"/>
        </w:rPr>
        <w:t>?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EC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è un progetto rivoluzionario, coperto da deposito brevettuale,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che fonde design e architettura proponendo una nuova tecnologia ed un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nuovo strumento di progettazione per ridefinire il concetto di parete attrezzata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e divisoria.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Estremamente articolato e personalizzabile, per dimensioni e soluzioni, il nuovo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sistema sfrutta le potenzialità della piastrella in ceramica in una nuova chiave,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riconoscendo ad essa un nuovo ruolo. EC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nasce con la complessità di un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progetto architettonico per poi passare attraverso un processo di sintesi e giungere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ad un esito semplice ed essenziale, posizionandosi come un elemento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elemento</w:t>
      </w:r>
      <w:proofErr w:type="spellEnd"/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d’arredo contemporaneo, funzionale, flessibile e personalizzabile per ridisegnare o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definire degli spazi, conferendogli un appeal e una connotazione esclusiva.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Coerente con l’aforisma di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Mies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van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der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Rohe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‘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Less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is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More’, questo progetto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riconduce la complessità e la tecnicità che sta a monte, ad una semplificazione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ed essenzialità del prodotto finale con possibilità di personalizzazione ed esiti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sorprendenti. Dall’edilizia il progetto EC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sconfina nell’ambito di architettura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d’interni, consentendo nuove e inaspettate possibilità espressive per riprogettare,</w:t>
      </w:r>
    </w:p>
    <w:p w:rsidR="004E5725" w:rsidRPr="001B65F0" w:rsidRDefault="001B65F0" w:rsidP="001B65F0">
      <w:pPr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ripartire, personalizzare e illuminare gli ambienti.</w:t>
      </w:r>
    </w:p>
    <w:p w:rsidR="001B65F0" w:rsidRPr="001B65F0" w:rsidRDefault="001B65F0" w:rsidP="001B65F0">
      <w:pPr>
        <w:spacing w:after="0"/>
        <w:jc w:val="both"/>
        <w:rPr>
          <w:rFonts w:ascii="Arial Narrow" w:hAnsi="Arial Narrow" w:cs="Interstate-Regular"/>
          <w:b/>
          <w:sz w:val="24"/>
          <w:szCs w:val="24"/>
        </w:rPr>
      </w:pP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b/>
          <w:sz w:val="24"/>
          <w:szCs w:val="24"/>
        </w:rPr>
      </w:pPr>
      <w:r w:rsidRPr="001B65F0">
        <w:rPr>
          <w:rFonts w:ascii="Arial Narrow" w:hAnsi="Arial Narrow" w:cs="Interstate-Regular"/>
          <w:b/>
          <w:sz w:val="24"/>
          <w:szCs w:val="24"/>
        </w:rPr>
        <w:t>Da dove nasce l’idea?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EC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trae ispirazione dalle forme primarie ed archetipali dell’architettura.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Machu Picchu in Perù è un riferimento esemplificativo per le valenze costruttive 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poetiche che si ritrovano nel progetto, come pure i rosoni di origine romanica quale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archetipo di elemento estetico e al contempo funzionale per il passaggio di luce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naturale attraverso l’architettura.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b/>
          <w:sz w:val="24"/>
          <w:szCs w:val="24"/>
        </w:rPr>
      </w:pPr>
      <w:r w:rsidRPr="001B65F0">
        <w:rPr>
          <w:rFonts w:ascii="Arial Narrow" w:hAnsi="Arial Narrow" w:cs="Interstate-Regular"/>
          <w:b/>
          <w:sz w:val="24"/>
          <w:szCs w:val="24"/>
        </w:rPr>
        <w:t xml:space="preserve">L’idea di King &amp; Miranda ed </w:t>
      </w:r>
      <w:proofErr w:type="spellStart"/>
      <w:r w:rsidRPr="001B65F0">
        <w:rPr>
          <w:rFonts w:ascii="Arial Narrow" w:hAnsi="Arial Narrow" w:cs="Interstate-Regular"/>
          <w:b/>
          <w:sz w:val="24"/>
          <w:szCs w:val="24"/>
        </w:rPr>
        <w:t>Emilceramica</w:t>
      </w:r>
      <w:proofErr w:type="spellEnd"/>
      <w:r w:rsidRPr="001B65F0">
        <w:rPr>
          <w:rFonts w:ascii="Arial Narrow" w:hAnsi="Arial Narrow" w:cs="Interstate-Regular"/>
          <w:b/>
          <w:sz w:val="24"/>
          <w:szCs w:val="24"/>
        </w:rPr>
        <w:t xml:space="preserve"> nasce proprio dal desiderio di introdurre nei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b/>
          <w:sz w:val="24"/>
          <w:szCs w:val="24"/>
        </w:rPr>
      </w:pPr>
      <w:r w:rsidRPr="001B65F0">
        <w:rPr>
          <w:rFonts w:ascii="Arial Narrow" w:hAnsi="Arial Narrow" w:cs="Interstate-Regular"/>
          <w:b/>
          <w:sz w:val="24"/>
          <w:szCs w:val="24"/>
        </w:rPr>
        <w:t>progetti di interni la possibilità di modulare e interpretare la luce: più semplicemente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b/>
          <w:sz w:val="24"/>
          <w:szCs w:val="24"/>
        </w:rPr>
        <w:t>con luce artificiale (LED), più sfidante con luce naturale.</w:t>
      </w:r>
      <w:r w:rsidRPr="001B65F0">
        <w:rPr>
          <w:rFonts w:ascii="Arial Narrow" w:hAnsi="Arial Narrow" w:cs="Interstate-Regular"/>
          <w:sz w:val="24"/>
          <w:szCs w:val="24"/>
        </w:rPr>
        <w:t xml:space="preserve"> Ciò in linea con le più recenti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tendenze in ambito architettonico che “nell’era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pre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-EC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>” vedevano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l’impiego di superfici trasparenti, vetrate ed affini, per arrivare quasi ad abbattere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le pareti che delimitano gli spazi indoor dall’outdoor. EC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si fa interprete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di questi valori e codici espressivi, indagando e reinterpretando le potenzialità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costruttive ed il prezioso contributo che un materiale quale la ceramica, notoriamente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non trasparente, anzi, consistente e materico, può offrire in questa accezione, grazie</w:t>
      </w:r>
    </w:p>
    <w:p w:rsid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alla composizioni di tagli di luce che fanno percepire ciò che vive oltre il muro.</w:t>
      </w:r>
    </w:p>
    <w:p w:rsid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</w:p>
    <w:p w:rsid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b/>
          <w:sz w:val="24"/>
          <w:szCs w:val="24"/>
        </w:rPr>
      </w:pPr>
      <w:r w:rsidRPr="001B65F0">
        <w:rPr>
          <w:rFonts w:ascii="Arial Narrow" w:hAnsi="Arial Narrow" w:cs="Interstate-Regular"/>
          <w:b/>
          <w:sz w:val="24"/>
          <w:szCs w:val="24"/>
        </w:rPr>
        <w:t>A quali risultati approda questa ricerca?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La portata innovativa del progetto porta ad una serie di soluzioni ed applicazioni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piuttosto rivoluzionarie.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Tra le altre EC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introduce nel mondo delle ceramiche da rivestimento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un’autentica nuova dimensione: la tridimensionalità.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Il concetto di tridimensionalità esalta insieme la consistenza e la densità materica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proprie della ceramica, alludendo allo stesso tempo a forme di utilizzo che nella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spazialità e profondità trovano una nuova ragione strutturale e costitutiva.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Le soluzioni ad oggi identificate rappresentano un primo passo nello sviluppo di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questo importante progetto che, a tendere, vedrà lo studio di un sistema con porta,</w:t>
      </w:r>
    </w:p>
    <w:p w:rsidR="001B65F0" w:rsidRPr="001B65F0" w:rsidRDefault="001B65F0" w:rsidP="001B65F0">
      <w:pPr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pareti radianti e molto altro.</w:t>
      </w:r>
    </w:p>
    <w:p w:rsidR="001B65F0" w:rsidRPr="001B65F0" w:rsidRDefault="001B65F0" w:rsidP="001B65F0">
      <w:pPr>
        <w:spacing w:after="0"/>
        <w:jc w:val="both"/>
        <w:rPr>
          <w:rFonts w:ascii="Arial Narrow" w:hAnsi="Arial Narrow" w:cs="Interstate-Regular"/>
          <w:b/>
          <w:sz w:val="24"/>
          <w:szCs w:val="24"/>
        </w:rPr>
      </w:pP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b/>
          <w:sz w:val="24"/>
          <w:szCs w:val="24"/>
        </w:rPr>
      </w:pPr>
      <w:proofErr w:type="spellStart"/>
      <w:r w:rsidRPr="001B65F0">
        <w:rPr>
          <w:rFonts w:ascii="Arial Narrow" w:hAnsi="Arial Narrow" w:cs="Interstate-Regular"/>
          <w:b/>
          <w:sz w:val="24"/>
          <w:szCs w:val="24"/>
        </w:rPr>
        <w:t>Qual’è</w:t>
      </w:r>
      <w:proofErr w:type="spellEnd"/>
      <w:r w:rsidRPr="001B65F0">
        <w:rPr>
          <w:rFonts w:ascii="Arial Narrow" w:hAnsi="Arial Narrow" w:cs="Interstate-Regular"/>
          <w:b/>
          <w:sz w:val="24"/>
          <w:szCs w:val="24"/>
        </w:rPr>
        <w:t xml:space="preserve"> l’ambito di applicazione di EC </w:t>
      </w:r>
      <w:proofErr w:type="spellStart"/>
      <w:r w:rsidRPr="001B65F0">
        <w:rPr>
          <w:rFonts w:ascii="Arial Narrow" w:hAnsi="Arial Narrow" w:cs="Interstate-Regular"/>
          <w:b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b/>
          <w:sz w:val="24"/>
          <w:szCs w:val="24"/>
        </w:rPr>
        <w:t>?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Dall’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hotellerie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agli spazi pubblici, dalle boutique agli showroom, dai musei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alle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luxury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home.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Il progetto EC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Wall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trova la sua naturale applicazione ovunque esista non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solo il bisogno, ma soprattutto il desiderio di ridisegnare gli spazi con un sistema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parete d’interni che si connoti come elemento d’arredo, oltre che funzionale. Un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elemento di caratterizzazione che lo rende distintivo è la possibilità di integrare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sezioni aperte e permeabili, che consentono alla luce, artificiale opportunamente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integrata attraverso sorgenti luminose (LED), o naturale, di filtrare dalla parete o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dall’ambiente retrostante.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Come per il diaframma di una macchina fotografica, l’ampiezza dell’apertura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influisce sulla luminosità dell’immagine e sulla ‘profondità’ di campo ottenibile, la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visione attraverso la parete contribuisce a modificare e caratterizzare fortemente la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fisionomia di un ambiente, fino a creare effetti caleidoscopici grazie ad un sistema di</w:t>
      </w:r>
    </w:p>
    <w:p w:rsidR="001B65F0" w:rsidRPr="001B65F0" w:rsidRDefault="001B65F0" w:rsidP="001B65F0">
      <w:pPr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specchi integrati</w:t>
      </w:r>
      <w:r>
        <w:rPr>
          <w:rFonts w:ascii="Arial Narrow" w:hAnsi="Arial Narrow" w:cs="Interstate-Regular"/>
          <w:sz w:val="24"/>
          <w:szCs w:val="24"/>
        </w:rPr>
        <w:t xml:space="preserve"> nei tagli di luce della parete</w:t>
      </w:r>
    </w:p>
    <w:p w:rsidR="001B65F0" w:rsidRPr="001B65F0" w:rsidRDefault="001B65F0" w:rsidP="001B65F0">
      <w:pPr>
        <w:spacing w:after="0"/>
        <w:jc w:val="both"/>
        <w:rPr>
          <w:rFonts w:ascii="Arial Narrow" w:hAnsi="Arial Narrow" w:cs="Interstate-Regular"/>
          <w:b/>
          <w:sz w:val="24"/>
          <w:szCs w:val="24"/>
        </w:rPr>
      </w:pP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b/>
          <w:sz w:val="24"/>
          <w:szCs w:val="24"/>
        </w:rPr>
      </w:pPr>
      <w:r w:rsidRPr="001B65F0">
        <w:rPr>
          <w:rFonts w:ascii="Arial Narrow" w:hAnsi="Arial Narrow" w:cs="Interstate-Regular"/>
          <w:b/>
          <w:sz w:val="24"/>
          <w:szCs w:val="24"/>
        </w:rPr>
        <w:t>Quali i benefit?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• sistema innovativo per concetto e materiali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• alta flessibilità compositiva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• ampio grado di personalizzazione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• integrazione di sezioni trasparenti e permeabili alla luce naturale o artificiale,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di diverse forme geometriche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• ‘matrice’ da cui definire schemi e strutture molto libere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• utilizzo in ambito residenziale e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contract</w:t>
      </w:r>
      <w:proofErr w:type="spellEnd"/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• velocità di montaggio ( tempi inferiori di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ca</w:t>
      </w:r>
      <w:proofErr w:type="spellEnd"/>
      <w:r w:rsidRPr="001B65F0">
        <w:rPr>
          <w:rFonts w:ascii="Arial Narrow" w:hAnsi="Arial Narrow" w:cs="Interstate-Regular"/>
          <w:sz w:val="24"/>
          <w:szCs w:val="24"/>
        </w:rPr>
        <w:t xml:space="preserve"> il 75% rispetto alla creazione di una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parete divisoria con metodo tradizionale)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• posa a secco delle piastrelle con evidenze riduzione di tempi e costi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• ecosostenibile, non prevede l’utilizzo di malte e colle</w:t>
      </w:r>
    </w:p>
    <w:p w:rsidR="001B65F0" w:rsidRPr="001B65F0" w:rsidRDefault="001B65F0" w:rsidP="001B65F0">
      <w:pPr>
        <w:autoSpaceDE w:val="0"/>
        <w:autoSpaceDN w:val="0"/>
        <w:adjustRightInd w:val="0"/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 xml:space="preserve">• certificazioni antincendio, antisfondamento e </w:t>
      </w:r>
      <w:proofErr w:type="spellStart"/>
      <w:r w:rsidRPr="001B65F0">
        <w:rPr>
          <w:rFonts w:ascii="Arial Narrow" w:hAnsi="Arial Narrow" w:cs="Interstate-Regular"/>
          <w:sz w:val="24"/>
          <w:szCs w:val="24"/>
        </w:rPr>
        <w:t>fonoassorbenza</w:t>
      </w:r>
      <w:proofErr w:type="spellEnd"/>
    </w:p>
    <w:p w:rsidR="001B65F0" w:rsidRDefault="001B65F0" w:rsidP="001B65F0">
      <w:pPr>
        <w:spacing w:after="0"/>
        <w:jc w:val="both"/>
        <w:rPr>
          <w:rFonts w:ascii="Arial Narrow" w:hAnsi="Arial Narrow" w:cs="Interstate-Regular"/>
          <w:sz w:val="24"/>
          <w:szCs w:val="24"/>
        </w:rPr>
      </w:pPr>
      <w:r w:rsidRPr="001B65F0">
        <w:rPr>
          <w:rFonts w:ascii="Arial Narrow" w:hAnsi="Arial Narrow" w:cs="Interstate-Regular"/>
          <w:sz w:val="24"/>
          <w:szCs w:val="24"/>
        </w:rPr>
        <w:t>• brevetto depositato</w:t>
      </w:r>
    </w:p>
    <w:p w:rsidR="00BD66D7" w:rsidRDefault="00BD66D7" w:rsidP="001B65F0">
      <w:pPr>
        <w:spacing w:after="0"/>
        <w:jc w:val="both"/>
        <w:rPr>
          <w:rFonts w:ascii="Arial Narrow" w:hAnsi="Arial Narrow" w:cs="Interstate-Regular"/>
          <w:sz w:val="24"/>
          <w:szCs w:val="24"/>
        </w:rPr>
      </w:pPr>
    </w:p>
    <w:p w:rsidR="00BD66D7" w:rsidRPr="00BD66D7" w:rsidRDefault="00851660" w:rsidP="00BD66D7">
      <w:pPr>
        <w:spacing w:after="0"/>
        <w:rPr>
          <w:rFonts w:ascii="Arial Narrow" w:eastAsia="Calibri" w:hAnsi="Arial Narrow" w:cs="Interstate-Regular"/>
          <w:color w:val="000000"/>
          <w:sz w:val="24"/>
          <w:szCs w:val="24"/>
          <w:lang w:val="en-GB"/>
        </w:rPr>
      </w:pPr>
      <w:hyperlink r:id="rId8" w:history="1">
        <w:r w:rsidRPr="00A75054">
          <w:rPr>
            <w:rStyle w:val="Collegamentoipertestuale"/>
            <w:rFonts w:ascii="Arial Narrow" w:eastAsia="Calibri" w:hAnsi="Arial Narrow" w:cs="Interstate-Regular"/>
            <w:sz w:val="24"/>
            <w:szCs w:val="24"/>
            <w:lang w:val="en-GB"/>
          </w:rPr>
          <w:t>www.ecwall.it</w:t>
        </w:r>
      </w:hyperlink>
    </w:p>
    <w:p w:rsidR="00BD66D7" w:rsidRPr="001B65F0" w:rsidRDefault="00BD66D7" w:rsidP="001B65F0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BD66D7" w:rsidRPr="001B65F0" w:rsidSect="009B4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3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F7" w:rsidRDefault="008763F7" w:rsidP="00CC59C2">
      <w:pPr>
        <w:spacing w:after="0"/>
      </w:pPr>
      <w:r>
        <w:separator/>
      </w:r>
    </w:p>
  </w:endnote>
  <w:endnote w:type="continuationSeparator" w:id="0">
    <w:p w:rsidR="008763F7" w:rsidRDefault="008763F7" w:rsidP="00CC5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terstat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3F" w:rsidRDefault="00D346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FF" w:rsidRDefault="00207DFF">
    <w:pPr>
      <w:pStyle w:val="Pidipagina"/>
    </w:pPr>
    <w:r w:rsidRPr="00207DFF">
      <w:rPr>
        <w:i/>
      </w:rPr>
      <w:t>UFFICIO STAMPA &amp; MEDIA RELATION</w:t>
    </w:r>
    <w:r>
      <w:t xml:space="preserve">:  </w:t>
    </w:r>
    <w:proofErr w:type="spellStart"/>
    <w:r>
      <w:t>Spoton</w:t>
    </w:r>
    <w:proofErr w:type="spellEnd"/>
    <w:r>
      <w:t xml:space="preserve"> PR, Gloria Torri</w:t>
    </w:r>
    <w:r w:rsidR="00D3463F">
      <w:t xml:space="preserve"> - </w:t>
    </w:r>
    <w:proofErr w:type="spellStart"/>
    <w:r w:rsidR="00D3463F">
      <w:t>Mob</w:t>
    </w:r>
    <w:proofErr w:type="spellEnd"/>
    <w:r w:rsidR="00D3463F">
      <w:t>. +39 3478283429 – gloria.torri@spotonpr.it</w:t>
    </w:r>
  </w:p>
  <w:p w:rsidR="00207DFF" w:rsidRDefault="00207DFF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3F" w:rsidRDefault="00D34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F7" w:rsidRDefault="008763F7" w:rsidP="00CC59C2">
      <w:pPr>
        <w:spacing w:after="0"/>
      </w:pPr>
      <w:r>
        <w:separator/>
      </w:r>
    </w:p>
  </w:footnote>
  <w:footnote w:type="continuationSeparator" w:id="0">
    <w:p w:rsidR="008763F7" w:rsidRDefault="008763F7" w:rsidP="00CC59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3F" w:rsidRDefault="00D346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EC" w:rsidRDefault="00F64AEC" w:rsidP="009B4FA4">
    <w:pPr>
      <w:pStyle w:val="Intestazione"/>
      <w:jc w:val="center"/>
    </w:pPr>
    <w:r w:rsidRPr="00CC59C2">
      <w:rPr>
        <w:noProof/>
        <w:lang w:eastAsia="it-IT"/>
      </w:rPr>
      <w:drawing>
        <wp:inline distT="0" distB="0" distL="0" distR="0">
          <wp:extent cx="869950" cy="869950"/>
          <wp:effectExtent l="19050" t="0" r="6350" b="0"/>
          <wp:docPr id="2" name="Immagine 1" descr="\\psf\Host\Volumes\Marketing_1\  Corporate\Logo\Emilceramica Group - Logo\Logo EmilGroup - bianco su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st\Volumes\Marketing_1\  Corporate\Logo\Emilceramica Group - Logo\Logo EmilGroup - bianco su bl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3F" w:rsidRDefault="00D346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C2"/>
    <w:rsid w:val="00011282"/>
    <w:rsid w:val="00043388"/>
    <w:rsid w:val="001B65F0"/>
    <w:rsid w:val="001F2A28"/>
    <w:rsid w:val="00207DFF"/>
    <w:rsid w:val="00242946"/>
    <w:rsid w:val="0038729B"/>
    <w:rsid w:val="00395061"/>
    <w:rsid w:val="003A48A1"/>
    <w:rsid w:val="003B206A"/>
    <w:rsid w:val="003C0BED"/>
    <w:rsid w:val="003E5D71"/>
    <w:rsid w:val="0041074F"/>
    <w:rsid w:val="004910B5"/>
    <w:rsid w:val="004E5725"/>
    <w:rsid w:val="005C1B55"/>
    <w:rsid w:val="0060606C"/>
    <w:rsid w:val="00851660"/>
    <w:rsid w:val="008763F7"/>
    <w:rsid w:val="009246A5"/>
    <w:rsid w:val="009B4FA4"/>
    <w:rsid w:val="00A21B14"/>
    <w:rsid w:val="00A41497"/>
    <w:rsid w:val="00AD3362"/>
    <w:rsid w:val="00BA42E3"/>
    <w:rsid w:val="00BD66D7"/>
    <w:rsid w:val="00CC59C2"/>
    <w:rsid w:val="00D3463F"/>
    <w:rsid w:val="00E51286"/>
    <w:rsid w:val="00EC1067"/>
    <w:rsid w:val="00F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9C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9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C59C2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9C2"/>
  </w:style>
  <w:style w:type="paragraph" w:styleId="Pidipagina">
    <w:name w:val="footer"/>
    <w:basedOn w:val="Normale"/>
    <w:link w:val="PidipaginaCarattere"/>
    <w:uiPriority w:val="99"/>
    <w:unhideWhenUsed/>
    <w:rsid w:val="00CC59C2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9C2"/>
  </w:style>
  <w:style w:type="character" w:styleId="Collegamentoipertestuale">
    <w:name w:val="Hyperlink"/>
    <w:basedOn w:val="Carpredefinitoparagrafo"/>
    <w:uiPriority w:val="99"/>
    <w:unhideWhenUsed/>
    <w:rsid w:val="00851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9C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9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C59C2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9C2"/>
  </w:style>
  <w:style w:type="paragraph" w:styleId="Pidipagina">
    <w:name w:val="footer"/>
    <w:basedOn w:val="Normale"/>
    <w:link w:val="PidipaginaCarattere"/>
    <w:uiPriority w:val="99"/>
    <w:unhideWhenUsed/>
    <w:rsid w:val="00CC59C2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9C2"/>
  </w:style>
  <w:style w:type="character" w:styleId="Collegamentoipertestuale">
    <w:name w:val="Hyperlink"/>
    <w:basedOn w:val="Carpredefinitoparagrafo"/>
    <w:uiPriority w:val="99"/>
    <w:unhideWhenUsed/>
    <w:rsid w:val="00851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wall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E5510-1C64-4D10-A33F-90D770F2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Gloria</cp:lastModifiedBy>
  <cp:revision>3</cp:revision>
  <dcterms:created xsi:type="dcterms:W3CDTF">2016-03-08T11:13:00Z</dcterms:created>
  <dcterms:modified xsi:type="dcterms:W3CDTF">2016-04-06T20:00:00Z</dcterms:modified>
</cp:coreProperties>
</file>